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00A7B6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proofErr w:type="spellStart"/>
      <w:r w:rsidR="000B612F">
        <w:t>Oakdene</w:t>
      </w:r>
      <w:proofErr w:type="spellEnd"/>
      <w:r w:rsidR="000B612F">
        <w:t xml:space="preserve"> Primary</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C56276B" w:rsidR="002940F3" w:rsidRDefault="000B612F">
            <w:pPr>
              <w:pStyle w:val="TableRow"/>
            </w:pPr>
            <w:r>
              <w:t>208</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00F83A3" w:rsidR="002940F3" w:rsidRDefault="000B612F">
            <w:pPr>
              <w:pStyle w:val="TableRow"/>
            </w:pPr>
            <w:r>
              <w:t>9.1%</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E4D988" w14:textId="77777777" w:rsidR="002940F3" w:rsidRDefault="000B612F">
            <w:pPr>
              <w:pStyle w:val="TableRow"/>
            </w:pPr>
            <w:r>
              <w:t>2021-2022</w:t>
            </w:r>
          </w:p>
          <w:p w14:paraId="1A418D46" w14:textId="77777777" w:rsidR="000B612F" w:rsidRDefault="000B612F">
            <w:pPr>
              <w:pStyle w:val="TableRow"/>
            </w:pPr>
            <w:r>
              <w:t>2022-2023</w:t>
            </w:r>
          </w:p>
          <w:p w14:paraId="2A7D54BF" w14:textId="35894D36" w:rsidR="000B612F" w:rsidRDefault="000B612F">
            <w:pPr>
              <w:pStyle w:val="TableRow"/>
            </w:pPr>
            <w:r>
              <w:t>2023-2024</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3E0D175" w:rsidR="002940F3" w:rsidRDefault="000B612F">
            <w:pPr>
              <w:pStyle w:val="TableRow"/>
            </w:pPr>
            <w:r>
              <w:t>30/12/24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6A36A" w14:textId="77777777" w:rsidR="002940F3" w:rsidRDefault="000B612F">
            <w:pPr>
              <w:pStyle w:val="TableRow"/>
            </w:pPr>
            <w:r>
              <w:t>Annually</w:t>
            </w:r>
          </w:p>
          <w:p w14:paraId="2A7D54C5" w14:textId="46B4D81E" w:rsidR="000B612F" w:rsidRDefault="000B612F">
            <w:pPr>
              <w:pStyle w:val="TableRow"/>
            </w:pPr>
            <w:r>
              <w:t>Full review July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F438EF2" w:rsidR="002940F3" w:rsidRDefault="000B612F">
            <w:pPr>
              <w:pStyle w:val="TableRow"/>
            </w:pPr>
            <w:r>
              <w:t>Lynsey Young (Headteacher)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3292E28" w:rsidR="002940F3" w:rsidRDefault="000B612F" w:rsidP="000B612F">
            <w:pPr>
              <w:pStyle w:val="TableRow"/>
              <w:ind w:left="0"/>
            </w:pPr>
            <w:r>
              <w:t>Martin Weston (Deputy Headteacher)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BDC8BB3" w:rsidR="002940F3" w:rsidRDefault="000B612F">
            <w:pPr>
              <w:pStyle w:val="TableRow"/>
            </w:pPr>
            <w:r>
              <w:t>Paul Forester (COG)</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045B5E0" w:rsidR="00E66558" w:rsidRDefault="009D71E8">
            <w:pPr>
              <w:pStyle w:val="TableRow"/>
            </w:pPr>
            <w:r>
              <w:t>£</w:t>
            </w:r>
            <w:r w:rsidR="000B612F">
              <w:t>30,825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2D9DDE50" w:rsidR="00E66558" w:rsidRDefault="009D71E8">
            <w:pPr>
              <w:pStyle w:val="TableRow"/>
            </w:pPr>
            <w:r>
              <w:t>£</w:t>
            </w:r>
            <w:r w:rsidR="000B612F">
              <w:t>2,610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D5F1537" w:rsidR="00E66558" w:rsidRDefault="009D71E8">
            <w:pPr>
              <w:pStyle w:val="TableRow"/>
            </w:pPr>
            <w:r>
              <w:t>£</w:t>
            </w:r>
            <w:r w:rsidR="000B612F">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18CEF91" w:rsidR="00E66558" w:rsidRDefault="009D71E8">
            <w:pPr>
              <w:pStyle w:val="TableRow"/>
            </w:pPr>
            <w:r>
              <w:t>£</w:t>
            </w:r>
            <w:r w:rsidR="000B612F">
              <w:t>33,435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550CE" w14:textId="2B5E80B2" w:rsidR="00A94A64" w:rsidRPr="00A94A64" w:rsidRDefault="00A94A64" w:rsidP="00A94A64">
            <w:pPr>
              <w:spacing w:before="120"/>
              <w:rPr>
                <w:rFonts w:asciiTheme="minorHAnsi" w:hAnsiTheme="minorHAnsi" w:cstheme="minorHAnsi"/>
                <w:color w:val="000000"/>
                <w:sz w:val="22"/>
                <w:szCs w:val="22"/>
                <w:shd w:val="clear" w:color="auto" w:fill="FFFFFF"/>
              </w:rPr>
            </w:pPr>
            <w:r w:rsidRPr="00A94A64">
              <w:rPr>
                <w:rFonts w:asciiTheme="minorHAnsi" w:hAnsiTheme="minorHAnsi" w:cstheme="minorHAnsi"/>
                <w:color w:val="000000"/>
                <w:sz w:val="22"/>
                <w:szCs w:val="22"/>
              </w:rPr>
              <w:t>At O</w:t>
            </w:r>
            <w:proofErr w:type="spellStart"/>
            <w:r w:rsidRPr="00A94A64">
              <w:rPr>
                <w:rFonts w:asciiTheme="minorHAnsi" w:hAnsiTheme="minorHAnsi" w:cstheme="minorHAnsi"/>
                <w:color w:val="000000"/>
                <w:sz w:val="22"/>
                <w:szCs w:val="22"/>
              </w:rPr>
              <w:t>akdene</w:t>
            </w:r>
            <w:proofErr w:type="spellEnd"/>
            <w:r w:rsidRPr="00A94A64">
              <w:rPr>
                <w:rFonts w:asciiTheme="minorHAnsi" w:hAnsiTheme="minorHAnsi" w:cstheme="minorHAnsi"/>
                <w:color w:val="000000"/>
                <w:sz w:val="22"/>
                <w:szCs w:val="22"/>
              </w:rPr>
              <w:t xml:space="preserve"> it is our intention that all children achieve highly irrespective of background, needs or abilities. We understand that some children face challenges to this </w:t>
            </w:r>
            <w:proofErr w:type="gramStart"/>
            <w:r w:rsidRPr="00A94A64">
              <w:rPr>
                <w:rFonts w:asciiTheme="minorHAnsi" w:hAnsiTheme="minorHAnsi" w:cstheme="minorHAnsi"/>
                <w:color w:val="000000"/>
                <w:sz w:val="22"/>
                <w:szCs w:val="22"/>
              </w:rPr>
              <w:t>attainment</w:t>
            </w:r>
            <w:proofErr w:type="gramEnd"/>
            <w:r w:rsidRPr="00A94A64">
              <w:rPr>
                <w:rFonts w:asciiTheme="minorHAnsi" w:hAnsiTheme="minorHAnsi" w:cstheme="minorHAnsi"/>
                <w:color w:val="000000"/>
                <w:sz w:val="22"/>
                <w:szCs w:val="22"/>
              </w:rPr>
              <w:t xml:space="preserve"> and we are focused on reducing the gap between disadvantaged children and their peers year on year to ensure all children are given the chance to achieve their true potential through the highest standards of quality first teaching, focussed support, curriculum enrichment and pastoral care. </w:t>
            </w:r>
          </w:p>
          <w:p w14:paraId="42E9C813" w14:textId="0BE63200"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Through research we have found that disadvantaged children ha</w:t>
            </w:r>
            <w:r>
              <w:rPr>
                <w:rFonts w:asciiTheme="minorHAnsi" w:hAnsiTheme="minorHAnsi" w:cstheme="minorHAnsi"/>
                <w:color w:val="000000"/>
                <w:sz w:val="22"/>
                <w:szCs w:val="22"/>
              </w:rPr>
              <w:t>d</w:t>
            </w:r>
            <w:r w:rsidRPr="00A94A64">
              <w:rPr>
                <w:rFonts w:asciiTheme="minorHAnsi" w:hAnsiTheme="minorHAnsi" w:cstheme="minorHAnsi"/>
                <w:color w:val="000000"/>
                <w:sz w:val="22"/>
                <w:szCs w:val="22"/>
              </w:rPr>
              <w:t xml:space="preserve"> been worst affected by partial school closures and the attainment gap has increased (EEF 2021)</w:t>
            </w:r>
          </w:p>
          <w:p w14:paraId="1DAD678E" w14:textId="77777777"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p>
          <w:p w14:paraId="206A8695" w14:textId="687961C0"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We understand that high quality teaching is the first approach to reducing the gap between disadvantaged children and their peers. Our focus for 202</w:t>
            </w:r>
            <w:r>
              <w:rPr>
                <w:rFonts w:asciiTheme="minorHAnsi" w:hAnsiTheme="minorHAnsi" w:cstheme="minorHAnsi"/>
                <w:color w:val="000000"/>
                <w:sz w:val="22"/>
                <w:szCs w:val="22"/>
              </w:rPr>
              <w:t>3</w:t>
            </w:r>
            <w:r w:rsidRPr="00A94A64">
              <w:rPr>
                <w:rFonts w:asciiTheme="minorHAnsi" w:hAnsiTheme="minorHAnsi" w:cstheme="minorHAnsi"/>
                <w:color w:val="000000"/>
                <w:sz w:val="22"/>
                <w:szCs w:val="22"/>
              </w:rPr>
              <w:t xml:space="preserve"> – 202</w:t>
            </w:r>
            <w:r>
              <w:rPr>
                <w:rFonts w:asciiTheme="minorHAnsi" w:hAnsiTheme="minorHAnsi" w:cstheme="minorHAnsi"/>
                <w:color w:val="000000"/>
                <w:sz w:val="22"/>
                <w:szCs w:val="22"/>
              </w:rPr>
              <w:t>4</w:t>
            </w:r>
            <w:r w:rsidRPr="00A94A64">
              <w:rPr>
                <w:rFonts w:asciiTheme="minorHAnsi" w:hAnsiTheme="minorHAnsi" w:cstheme="minorHAnsi"/>
                <w:color w:val="000000"/>
                <w:sz w:val="22"/>
                <w:szCs w:val="22"/>
              </w:rPr>
              <w:t xml:space="preserve"> is on reading</w:t>
            </w:r>
            <w:r>
              <w:rPr>
                <w:rFonts w:asciiTheme="minorHAnsi" w:hAnsiTheme="minorHAnsi" w:cstheme="minorHAnsi"/>
                <w:color w:val="000000"/>
                <w:sz w:val="22"/>
                <w:szCs w:val="22"/>
              </w:rPr>
              <w:t>, writing</w:t>
            </w:r>
            <w:r w:rsidRPr="00A94A64">
              <w:rPr>
                <w:rFonts w:asciiTheme="minorHAnsi" w:hAnsiTheme="minorHAnsi" w:cstheme="minorHAnsi"/>
                <w:color w:val="000000"/>
                <w:sz w:val="22"/>
                <w:szCs w:val="22"/>
              </w:rPr>
              <w:t xml:space="preserve"> and personal development following </w:t>
            </w:r>
            <w:r>
              <w:rPr>
                <w:rFonts w:asciiTheme="minorHAnsi" w:hAnsiTheme="minorHAnsi" w:cstheme="minorHAnsi"/>
                <w:color w:val="000000"/>
                <w:sz w:val="22"/>
                <w:szCs w:val="22"/>
              </w:rPr>
              <w:t>analysis of internal and external results</w:t>
            </w:r>
            <w:r w:rsidRPr="00A94A64">
              <w:rPr>
                <w:rFonts w:asciiTheme="minorHAnsi" w:hAnsiTheme="minorHAnsi" w:cstheme="minorHAnsi"/>
                <w:color w:val="000000"/>
                <w:sz w:val="22"/>
                <w:szCs w:val="22"/>
              </w:rPr>
              <w:t>. However, for individual children</w:t>
            </w:r>
            <w:r>
              <w:rPr>
                <w:rFonts w:asciiTheme="minorHAnsi" w:hAnsiTheme="minorHAnsi" w:cstheme="minorHAnsi"/>
                <w:color w:val="000000"/>
                <w:sz w:val="22"/>
                <w:szCs w:val="22"/>
              </w:rPr>
              <w:t>,</w:t>
            </w:r>
            <w:r w:rsidRPr="00A94A64">
              <w:rPr>
                <w:rFonts w:asciiTheme="minorHAnsi" w:hAnsiTheme="minorHAnsi" w:cstheme="minorHAnsi"/>
                <w:color w:val="000000"/>
                <w:sz w:val="22"/>
                <w:szCs w:val="22"/>
              </w:rPr>
              <w:t xml:space="preserve"> other subjects are </w:t>
            </w:r>
            <w:r>
              <w:rPr>
                <w:rFonts w:asciiTheme="minorHAnsi" w:hAnsiTheme="minorHAnsi" w:cstheme="minorHAnsi"/>
                <w:color w:val="000000"/>
                <w:sz w:val="22"/>
                <w:szCs w:val="22"/>
              </w:rPr>
              <w:t xml:space="preserve">also </w:t>
            </w:r>
            <w:r w:rsidRPr="00A94A64">
              <w:rPr>
                <w:rFonts w:asciiTheme="minorHAnsi" w:hAnsiTheme="minorHAnsi" w:cstheme="minorHAnsi"/>
                <w:color w:val="000000"/>
                <w:sz w:val="22"/>
                <w:szCs w:val="22"/>
              </w:rPr>
              <w:t xml:space="preserve">supported. Our response to any challenges and individual needs are based on robust diagnostic assessment and form part of our whole curriculum offer. </w:t>
            </w:r>
          </w:p>
          <w:p w14:paraId="31B9CD5C" w14:textId="77777777"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p>
          <w:p w14:paraId="400803FC" w14:textId="77777777"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 xml:space="preserve">To achieve these aims we will: </w:t>
            </w:r>
          </w:p>
          <w:p w14:paraId="0E8DB1EB"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 xml:space="preserve">Assess children using national standardised tests where applicable. </w:t>
            </w:r>
          </w:p>
          <w:p w14:paraId="6CEF2FE7"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Act early to intervene at the point of need</w:t>
            </w:r>
          </w:p>
          <w:p w14:paraId="2F0D9F37"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Provide high quality staff to deliver teaching</w:t>
            </w:r>
          </w:p>
          <w:p w14:paraId="38A1C2D8"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Provide challenge and support to disadvantaged children</w:t>
            </w:r>
          </w:p>
          <w:p w14:paraId="30BCA559"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Provide interventions for children which show measurable outcomes</w:t>
            </w:r>
          </w:p>
          <w:p w14:paraId="502008BE"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Provide a wider curriculum to enhance children’s experiences and skills</w:t>
            </w:r>
          </w:p>
          <w:p w14:paraId="77FC50D0"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 xml:space="preserve">Raise expectations of disadvantaged children </w:t>
            </w:r>
          </w:p>
          <w:p w14:paraId="25B53C11" w14:textId="77777777" w:rsidR="00A94A64" w:rsidRPr="00A94A64" w:rsidRDefault="00A94A64" w:rsidP="00A94A64">
            <w:pPr>
              <w:pStyle w:val="ListParagraph"/>
              <w:numPr>
                <w:ilvl w:val="0"/>
                <w:numId w:val="15"/>
              </w:num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Be flexible in addressing the needs of our children</w:t>
            </w:r>
          </w:p>
          <w:p w14:paraId="34CE1F6F" w14:textId="77777777"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p>
          <w:p w14:paraId="6298B532" w14:textId="654BDA68"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 xml:space="preserve">We deploy highly experienced, trained staff to deliver our vision for our disadvantaged children. We are continuing to enrich the curriculum whilst developing the mental health and wellbeing of all our children. </w:t>
            </w:r>
          </w:p>
          <w:p w14:paraId="176C3122" w14:textId="77777777"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p>
          <w:p w14:paraId="2A7D54E9" w14:textId="08BD6802" w:rsidR="00A94A64" w:rsidRPr="00A94A64" w:rsidRDefault="00A94A64" w:rsidP="00A94A64">
            <w:pPr>
              <w:autoSpaceDE w:val="0"/>
              <w:adjustRightInd w:val="0"/>
              <w:spacing w:after="0" w:line="240" w:lineRule="auto"/>
              <w:jc w:val="both"/>
              <w:rPr>
                <w:rFonts w:asciiTheme="minorHAnsi" w:hAnsiTheme="minorHAnsi" w:cstheme="minorHAnsi"/>
                <w:color w:val="000000"/>
                <w:sz w:val="22"/>
                <w:szCs w:val="22"/>
              </w:rPr>
            </w:pPr>
            <w:r w:rsidRPr="00A94A64">
              <w:rPr>
                <w:rFonts w:asciiTheme="minorHAnsi" w:hAnsiTheme="minorHAnsi" w:cstheme="minorHAnsi"/>
                <w:color w:val="000000"/>
                <w:sz w:val="22"/>
                <w:szCs w:val="22"/>
              </w:rPr>
              <w:t>We have ensured that this strategy links to the School Improvement Plan, Sports Premium, Safeguarding Policy and SEND Action Plan.</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795DCB"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795DCB" w:rsidRDefault="00795DCB" w:rsidP="00795DCB">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FC085BF"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 xml:space="preserve">Robust, standardised assessments have shown that disadvantaged children attain lower than non-disadvantaged children in Reading, Writing and Maths. </w:t>
            </w:r>
            <w:r>
              <w:rPr>
                <w:rFonts w:asciiTheme="minorHAnsi" w:hAnsiTheme="minorHAnsi" w:cstheme="minorHAnsi"/>
                <w:sz w:val="22"/>
                <w:szCs w:val="22"/>
              </w:rPr>
              <w:t>(NFER Standardised scores)</w:t>
            </w:r>
          </w:p>
        </w:tc>
      </w:tr>
      <w:tr w:rsidR="00795DCB"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795DCB" w:rsidRDefault="00795DCB" w:rsidP="00795DCB">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C7BECE3"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 xml:space="preserve">Year 6 disadvantaged children </w:t>
            </w:r>
            <w:r>
              <w:rPr>
                <w:rFonts w:asciiTheme="minorHAnsi" w:hAnsiTheme="minorHAnsi" w:cstheme="minorHAnsi"/>
                <w:sz w:val="22"/>
                <w:szCs w:val="22"/>
              </w:rPr>
              <w:t xml:space="preserve">have been </w:t>
            </w:r>
            <w:r w:rsidRPr="00795DCB">
              <w:rPr>
                <w:rFonts w:asciiTheme="minorHAnsi" w:hAnsiTheme="minorHAnsi" w:cstheme="minorHAnsi"/>
                <w:sz w:val="22"/>
                <w:szCs w:val="22"/>
              </w:rPr>
              <w:t>achieving less well than predicted</w:t>
            </w:r>
            <w:r>
              <w:rPr>
                <w:rFonts w:asciiTheme="minorHAnsi" w:hAnsiTheme="minorHAnsi" w:cstheme="minorHAnsi"/>
                <w:sz w:val="22"/>
                <w:szCs w:val="22"/>
              </w:rPr>
              <w:t xml:space="preserve"> and against peers</w:t>
            </w:r>
            <w:r w:rsidRPr="00795DCB">
              <w:rPr>
                <w:rFonts w:asciiTheme="minorHAnsi" w:hAnsiTheme="minorHAnsi" w:cstheme="minorHAnsi"/>
                <w:sz w:val="22"/>
                <w:szCs w:val="22"/>
              </w:rPr>
              <w:t>.</w:t>
            </w:r>
            <w:r>
              <w:rPr>
                <w:rFonts w:asciiTheme="minorHAnsi" w:hAnsiTheme="minorHAnsi" w:cstheme="minorHAnsi"/>
                <w:sz w:val="22"/>
                <w:szCs w:val="22"/>
              </w:rPr>
              <w:t xml:space="preserve"> (Statutory KS2 assessment results)</w:t>
            </w:r>
            <w:r w:rsidRPr="00795DCB">
              <w:rPr>
                <w:rFonts w:asciiTheme="minorHAnsi" w:hAnsiTheme="minorHAnsi" w:cstheme="minorHAnsi"/>
                <w:sz w:val="22"/>
                <w:szCs w:val="22"/>
              </w:rPr>
              <w:t xml:space="preserve"> </w:t>
            </w:r>
          </w:p>
        </w:tc>
      </w:tr>
      <w:tr w:rsidR="00795DCB"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795DCB" w:rsidRDefault="00795DCB" w:rsidP="00795DCB">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63F17C4"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 xml:space="preserve">Robust assessments of a structured synthetic phonics programme delivered by fully trained staff show that disadvantaged children achieve less on the PSC than non-disadvantaged children. </w:t>
            </w:r>
            <w:r>
              <w:rPr>
                <w:rFonts w:asciiTheme="minorHAnsi" w:hAnsiTheme="minorHAnsi" w:cstheme="minorHAnsi"/>
                <w:sz w:val="22"/>
                <w:szCs w:val="22"/>
              </w:rPr>
              <w:t>(RWI assessments &amp; Phonics screening)</w:t>
            </w:r>
          </w:p>
        </w:tc>
      </w:tr>
      <w:tr w:rsidR="00795DCB"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795DCB" w:rsidRDefault="00795DCB" w:rsidP="00795DCB">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7FD4089" w:rsidR="00795DCB" w:rsidRPr="00795DCB" w:rsidRDefault="00795DCB" w:rsidP="00795DCB">
            <w:pPr>
              <w:pStyle w:val="TableRowCentered"/>
              <w:jc w:val="left"/>
              <w:rPr>
                <w:rFonts w:asciiTheme="minorHAnsi" w:hAnsiTheme="minorHAnsi" w:cstheme="minorHAnsi"/>
                <w:iCs/>
                <w:sz w:val="22"/>
                <w:szCs w:val="22"/>
              </w:rPr>
            </w:pPr>
            <w:r w:rsidRPr="00795DCB">
              <w:rPr>
                <w:rFonts w:asciiTheme="minorHAnsi" w:hAnsiTheme="minorHAnsi" w:cstheme="minorHAnsi"/>
                <w:sz w:val="22"/>
                <w:szCs w:val="22"/>
              </w:rPr>
              <w:t xml:space="preserve">Our attendance data over the last 2 years indicates that attendance among disadvantaged pupils has been lower than for non-disadvantaged pupils.  </w:t>
            </w:r>
          </w:p>
        </w:tc>
      </w:tr>
      <w:tr w:rsidR="00795DCB"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795DCB" w:rsidRDefault="00795DCB" w:rsidP="00795DCB">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E2AFF98" w:rsidR="00795DCB" w:rsidRPr="00795DCB" w:rsidRDefault="00795DCB" w:rsidP="00795DCB">
            <w:pPr>
              <w:pStyle w:val="TableRowCentered"/>
              <w:jc w:val="left"/>
              <w:rPr>
                <w:rFonts w:asciiTheme="minorHAnsi" w:hAnsiTheme="minorHAnsi" w:cstheme="minorHAnsi"/>
                <w:iCs/>
                <w:sz w:val="22"/>
                <w:szCs w:val="22"/>
              </w:rPr>
            </w:pPr>
            <w:r>
              <w:rPr>
                <w:rFonts w:asciiTheme="minorHAnsi" w:hAnsiTheme="minorHAnsi" w:cstheme="minorHAnsi"/>
                <w:sz w:val="22"/>
                <w:szCs w:val="22"/>
              </w:rPr>
              <w:t>A</w:t>
            </w:r>
            <w:r w:rsidRPr="00795DCB">
              <w:rPr>
                <w:rFonts w:asciiTheme="minorHAnsi" w:hAnsiTheme="minorHAnsi" w:cstheme="minorHAnsi"/>
                <w:sz w:val="22"/>
                <w:szCs w:val="22"/>
              </w:rPr>
              <w:t xml:space="preserve">n increasing number of eligible pupils have presenting issues around self -regulation and socialising skills. Having missed established routines or not had access to the full early years provision some pupils have shown evidence of lower self- esteem, </w:t>
            </w:r>
            <w:proofErr w:type="gramStart"/>
            <w:r w:rsidRPr="00795DCB">
              <w:rPr>
                <w:rFonts w:asciiTheme="minorHAnsi" w:hAnsiTheme="minorHAnsi" w:cstheme="minorHAnsi"/>
                <w:sz w:val="22"/>
                <w:szCs w:val="22"/>
              </w:rPr>
              <w:t>confidence</w:t>
            </w:r>
            <w:proofErr w:type="gramEnd"/>
            <w:r w:rsidRPr="00795DCB">
              <w:rPr>
                <w:rFonts w:asciiTheme="minorHAnsi" w:hAnsiTheme="minorHAnsi" w:cstheme="minorHAnsi"/>
                <w:sz w:val="22"/>
                <w:szCs w:val="22"/>
              </w:rPr>
              <w:t xml:space="preserve"> and engagement. This is evidenced through observations and internal assessments.</w:t>
            </w:r>
          </w:p>
        </w:tc>
      </w:tr>
      <w:tr w:rsidR="00795DCB" w14:paraId="4DC1F43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30E4C" w14:textId="24C3F7F2" w:rsidR="00795DCB" w:rsidRDefault="00795DCB" w:rsidP="00795DCB">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8661B" w14:textId="76B686E1" w:rsidR="00795DCB" w:rsidRPr="00795DCB" w:rsidRDefault="00795DCB" w:rsidP="00795DCB">
            <w:pPr>
              <w:pStyle w:val="TableRowCentered"/>
              <w:jc w:val="left"/>
              <w:rPr>
                <w:rFonts w:asciiTheme="minorHAnsi" w:hAnsiTheme="minorHAnsi" w:cstheme="minorHAnsi"/>
                <w:iCs/>
                <w:sz w:val="22"/>
                <w:szCs w:val="22"/>
              </w:rPr>
            </w:pPr>
            <w:r w:rsidRPr="00795DCB">
              <w:rPr>
                <w:rFonts w:asciiTheme="minorHAnsi" w:hAnsiTheme="minorHAnsi" w:cstheme="minorHAnsi"/>
                <w:iCs/>
                <w:sz w:val="22"/>
                <w:szCs w:val="22"/>
              </w:rPr>
              <w:t>Through observations and discussions with children they have been accessing a lower number of wider learning opportunities since the beginning of the global pandemic.</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795DCB"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25407" w14:textId="77777777" w:rsidR="00795DCB" w:rsidRPr="00795DCB" w:rsidRDefault="00795DCB" w:rsidP="00795DCB">
            <w:pPr>
              <w:pStyle w:val="TableRow"/>
              <w:numPr>
                <w:ilvl w:val="0"/>
                <w:numId w:val="16"/>
              </w:numPr>
              <w:rPr>
                <w:rFonts w:asciiTheme="minorHAnsi" w:hAnsiTheme="minorHAnsi" w:cstheme="minorHAnsi"/>
                <w:sz w:val="22"/>
                <w:szCs w:val="22"/>
              </w:rPr>
            </w:pPr>
            <w:r w:rsidRPr="00795DCB">
              <w:rPr>
                <w:rFonts w:asciiTheme="minorHAnsi" w:hAnsiTheme="minorHAnsi" w:cstheme="minorHAnsi"/>
                <w:sz w:val="22"/>
                <w:szCs w:val="22"/>
              </w:rPr>
              <w:t xml:space="preserve">Improve outcomes for disadvantaged children throughout the school by equipping them with effective learning to learn skills so that they can access the curriculum. Focus will be on reading throughout the curriculum, metacognition &amp; questioning and feedback. </w:t>
            </w:r>
          </w:p>
          <w:p w14:paraId="523E6104" w14:textId="77777777" w:rsidR="00795DCB" w:rsidRPr="00795DCB" w:rsidRDefault="00795DCB" w:rsidP="00795DCB">
            <w:pPr>
              <w:pStyle w:val="TableRow"/>
              <w:ind w:left="417"/>
              <w:rPr>
                <w:rFonts w:asciiTheme="minorHAnsi" w:hAnsiTheme="minorHAnsi" w:cstheme="minorHAnsi"/>
                <w:sz w:val="22"/>
                <w:szCs w:val="22"/>
              </w:rPr>
            </w:pPr>
          </w:p>
          <w:p w14:paraId="3E1CB371" w14:textId="77777777" w:rsidR="00795DCB" w:rsidRPr="00795DCB" w:rsidRDefault="00795DCB" w:rsidP="00795DCB">
            <w:pPr>
              <w:pStyle w:val="TableRow"/>
              <w:ind w:left="417"/>
              <w:rPr>
                <w:rFonts w:asciiTheme="minorHAnsi" w:hAnsiTheme="minorHAnsi" w:cstheme="minorHAnsi"/>
                <w:sz w:val="22"/>
                <w:szCs w:val="22"/>
              </w:rPr>
            </w:pPr>
            <w:r w:rsidRPr="00795DCB">
              <w:rPr>
                <w:rFonts w:asciiTheme="minorHAnsi" w:hAnsiTheme="minorHAnsi" w:cstheme="minorHAnsi"/>
                <w:sz w:val="22"/>
                <w:szCs w:val="22"/>
              </w:rPr>
              <w:t xml:space="preserve">This will be measured through standardised assessments. </w:t>
            </w:r>
          </w:p>
          <w:p w14:paraId="2A7D5504" w14:textId="215DF082" w:rsidR="00795DCB" w:rsidRPr="00795DCB" w:rsidRDefault="00795DCB" w:rsidP="00795DCB">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B97C"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Standardised assessments and observations indicate significantly improved outcomes in Reading, Writing and Maths across the school in 2024 (with interim reviews in 2022 and 2023).</w:t>
            </w:r>
          </w:p>
          <w:p w14:paraId="5F04B62B"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Evidence from book reviews and ongoing formative assessments will feed into these standardised assessments. Ensure each subject has prior learning built in to planning and learning time includes tasks/quizzes to assess gaps and teaching builds connections for learners to aid long term memory development.</w:t>
            </w:r>
          </w:p>
          <w:p w14:paraId="52CD6DA8"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All teaching staff skilled in giving effective and regular feedback to assess and target gaps in learning.</w:t>
            </w:r>
          </w:p>
          <w:p w14:paraId="2DF49E4C"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Delivery of targeted interventions based on identification of knowledge and skills gaps.</w:t>
            </w:r>
          </w:p>
          <w:p w14:paraId="2A7D5505" w14:textId="1C69A26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Disadvantaged pupils close the gap between disadvantaged and non-disadvantaged pupils in their learning.</w:t>
            </w:r>
          </w:p>
        </w:tc>
      </w:tr>
      <w:tr w:rsidR="00795DCB"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80643" w14:textId="77777777" w:rsidR="00795DCB" w:rsidRPr="00795DCB" w:rsidRDefault="00795DCB" w:rsidP="00795DCB">
            <w:pPr>
              <w:pStyle w:val="TableRow"/>
              <w:numPr>
                <w:ilvl w:val="0"/>
                <w:numId w:val="16"/>
              </w:numPr>
              <w:rPr>
                <w:rFonts w:asciiTheme="minorHAnsi" w:hAnsiTheme="minorHAnsi" w:cstheme="minorHAnsi"/>
                <w:sz w:val="22"/>
                <w:szCs w:val="22"/>
              </w:rPr>
            </w:pPr>
            <w:r w:rsidRPr="00795DCB">
              <w:rPr>
                <w:rFonts w:asciiTheme="minorHAnsi" w:hAnsiTheme="minorHAnsi" w:cstheme="minorHAnsi"/>
                <w:sz w:val="22"/>
                <w:szCs w:val="22"/>
              </w:rPr>
              <w:t xml:space="preserve">Improve end of Key Stage 2 outcomes for Year 6 children to ensure smooth transition to work at the next stage of their education. </w:t>
            </w:r>
          </w:p>
          <w:p w14:paraId="2A7D5507" w14:textId="4C64FEB2" w:rsidR="00795DCB" w:rsidRPr="00795DCB" w:rsidRDefault="00795DCB" w:rsidP="00795DCB">
            <w:pPr>
              <w:pStyle w:val="TableRow"/>
              <w:rPr>
                <w:rFonts w:asciiTheme="minorHAnsi" w:hAnsiTheme="minorHAnsi" w:cstheme="minorHAnsi"/>
                <w:sz w:val="22"/>
                <w:szCs w:val="22"/>
              </w:rPr>
            </w:pPr>
            <w:r w:rsidRPr="00795DCB">
              <w:rPr>
                <w:rFonts w:asciiTheme="minorHAnsi" w:hAnsiTheme="minorHAnsi" w:cstheme="minorHAnsi"/>
                <w:sz w:val="22"/>
                <w:szCs w:val="22"/>
              </w:rPr>
              <w:t xml:space="preserve">This will be measured through End of Key Stage 2 Assessments.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98BE202"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 xml:space="preserve">Standardised scores will be used to ensure all children have made good or better progress each year to 2024. An increase from 40% of disadvantaged children attaining ARE + in Reading, Writing and Maths will be expected. </w:t>
            </w:r>
          </w:p>
        </w:tc>
      </w:tr>
      <w:tr w:rsidR="00795DC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3D6B" w14:textId="77777777" w:rsidR="00795DCB" w:rsidRPr="00795DCB" w:rsidRDefault="00795DCB" w:rsidP="00795DCB">
            <w:pPr>
              <w:pStyle w:val="TableRow"/>
              <w:numPr>
                <w:ilvl w:val="0"/>
                <w:numId w:val="16"/>
              </w:numPr>
              <w:rPr>
                <w:rFonts w:asciiTheme="minorHAnsi" w:hAnsiTheme="minorHAnsi" w:cstheme="minorHAnsi"/>
                <w:sz w:val="22"/>
                <w:szCs w:val="22"/>
              </w:rPr>
            </w:pPr>
            <w:r w:rsidRPr="00795DCB">
              <w:rPr>
                <w:rFonts w:asciiTheme="minorHAnsi" w:hAnsiTheme="minorHAnsi" w:cstheme="minorHAnsi"/>
                <w:sz w:val="22"/>
                <w:szCs w:val="22"/>
              </w:rPr>
              <w:t>Improve phonics attainment for disadvantaged children from 50%</w:t>
            </w:r>
          </w:p>
          <w:p w14:paraId="14C311C8" w14:textId="77777777" w:rsidR="00795DCB" w:rsidRPr="00795DCB" w:rsidRDefault="00795DCB" w:rsidP="00795DCB">
            <w:pPr>
              <w:pStyle w:val="TableRow"/>
              <w:rPr>
                <w:rFonts w:asciiTheme="minorHAnsi" w:hAnsiTheme="minorHAnsi" w:cstheme="minorHAnsi"/>
                <w:sz w:val="22"/>
                <w:szCs w:val="22"/>
              </w:rPr>
            </w:pPr>
          </w:p>
          <w:p w14:paraId="2A7D550A" w14:textId="1A8DEC51" w:rsidR="00795DCB" w:rsidRPr="00795DCB" w:rsidRDefault="00795DCB" w:rsidP="00795DCB">
            <w:pPr>
              <w:pStyle w:val="TableRow"/>
              <w:rPr>
                <w:rFonts w:asciiTheme="minorHAnsi" w:hAnsiTheme="minorHAnsi" w:cstheme="minorHAnsi"/>
                <w:sz w:val="22"/>
                <w:szCs w:val="22"/>
              </w:rPr>
            </w:pPr>
            <w:r w:rsidRPr="00795DCB">
              <w:rPr>
                <w:rFonts w:asciiTheme="minorHAnsi" w:hAnsiTheme="minorHAnsi" w:cstheme="minorHAnsi"/>
                <w:sz w:val="22"/>
                <w:szCs w:val="22"/>
              </w:rPr>
              <w:lastRenderedPageBreak/>
              <w:t xml:space="preserve">This will be measured through Phonics assessments and the national Phonics Check.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9DEA"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lastRenderedPageBreak/>
              <w:t xml:space="preserve">Phonics check scores will </w:t>
            </w:r>
            <w:proofErr w:type="gramStart"/>
            <w:r w:rsidRPr="00795DCB">
              <w:rPr>
                <w:rFonts w:asciiTheme="minorHAnsi" w:hAnsiTheme="minorHAnsi" w:cstheme="minorHAnsi"/>
                <w:sz w:val="22"/>
                <w:szCs w:val="22"/>
              </w:rPr>
              <w:t>increase</w:t>
            </w:r>
            <w:proofErr w:type="gramEnd"/>
            <w:r w:rsidRPr="00795DCB">
              <w:rPr>
                <w:rFonts w:asciiTheme="minorHAnsi" w:hAnsiTheme="minorHAnsi" w:cstheme="minorHAnsi"/>
                <w:sz w:val="22"/>
                <w:szCs w:val="22"/>
              </w:rPr>
              <w:t xml:space="preserve"> and the proportion of disadvantaged children will increase. Phonics sessions will take place with streamed groups where possible and effective </w:t>
            </w:r>
            <w:r w:rsidRPr="00795DCB">
              <w:rPr>
                <w:rFonts w:asciiTheme="minorHAnsi" w:hAnsiTheme="minorHAnsi" w:cstheme="minorHAnsi"/>
                <w:sz w:val="22"/>
                <w:szCs w:val="22"/>
              </w:rPr>
              <w:lastRenderedPageBreak/>
              <w:t xml:space="preserve">assessments will underpin teaching carried out. All staff will be trained in delivering Read Write Inc and updated as necessary. </w:t>
            </w:r>
          </w:p>
          <w:p w14:paraId="2A7D550B" w14:textId="77777777" w:rsidR="00795DCB" w:rsidRPr="00795DCB" w:rsidRDefault="00795DCB" w:rsidP="00795DCB">
            <w:pPr>
              <w:pStyle w:val="TableRowCentered"/>
              <w:jc w:val="left"/>
              <w:rPr>
                <w:rFonts w:asciiTheme="minorHAnsi" w:hAnsiTheme="minorHAnsi" w:cstheme="minorHAnsi"/>
                <w:sz w:val="22"/>
                <w:szCs w:val="22"/>
              </w:rPr>
            </w:pPr>
          </w:p>
        </w:tc>
      </w:tr>
      <w:tr w:rsidR="00795DCB"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0694" w14:textId="3EC1A5AA" w:rsidR="00795DCB" w:rsidRDefault="00795DCB" w:rsidP="00795DCB">
            <w:pPr>
              <w:pStyle w:val="TableRow"/>
              <w:numPr>
                <w:ilvl w:val="0"/>
                <w:numId w:val="16"/>
              </w:numPr>
              <w:rPr>
                <w:rFonts w:asciiTheme="minorHAnsi" w:hAnsiTheme="minorHAnsi" w:cstheme="minorHAnsi"/>
                <w:sz w:val="22"/>
                <w:szCs w:val="22"/>
              </w:rPr>
            </w:pPr>
            <w:r w:rsidRPr="00795DCB">
              <w:rPr>
                <w:rFonts w:asciiTheme="minorHAnsi" w:hAnsiTheme="minorHAnsi" w:cstheme="minorHAnsi"/>
                <w:sz w:val="22"/>
                <w:szCs w:val="22"/>
              </w:rPr>
              <w:lastRenderedPageBreak/>
              <w:t>Through a detailed and regular analysis of attendance there will be a focus on ensuring all disadvantaged children have attendance records in line with non-disadvantaged children.  This will involve a range of support structures including counselling services and enhanced pastoral support and the use of specialist staff to liaise with harder to reach home situations to ensure children attend school on time</w:t>
            </w:r>
            <w:r>
              <w:rPr>
                <w:rFonts w:asciiTheme="minorHAnsi" w:hAnsiTheme="minorHAnsi" w:cstheme="minorHAnsi"/>
                <w:sz w:val="22"/>
                <w:szCs w:val="22"/>
              </w:rPr>
              <w:t>.</w:t>
            </w:r>
          </w:p>
          <w:p w14:paraId="25FD4B1E" w14:textId="77777777" w:rsidR="00795DCB" w:rsidRPr="00795DCB" w:rsidRDefault="00795DCB" w:rsidP="00795DCB">
            <w:pPr>
              <w:pStyle w:val="TableRow"/>
              <w:rPr>
                <w:rFonts w:asciiTheme="minorHAnsi" w:hAnsiTheme="minorHAnsi" w:cstheme="minorHAnsi"/>
                <w:sz w:val="22"/>
                <w:szCs w:val="22"/>
              </w:rPr>
            </w:pPr>
          </w:p>
          <w:p w14:paraId="2A7D550D" w14:textId="1CAB5BBA" w:rsidR="00795DCB" w:rsidRPr="00795DCB" w:rsidRDefault="00795DCB" w:rsidP="00795DCB">
            <w:pPr>
              <w:pStyle w:val="TableRow"/>
              <w:ind w:left="417"/>
              <w:rPr>
                <w:rFonts w:asciiTheme="minorHAnsi" w:hAnsiTheme="minorHAnsi" w:cstheme="minorHAnsi"/>
                <w:sz w:val="22"/>
                <w:szCs w:val="22"/>
              </w:rPr>
            </w:pPr>
            <w:r w:rsidRPr="00795DCB">
              <w:rPr>
                <w:rFonts w:asciiTheme="minorHAnsi" w:hAnsiTheme="minorHAnsi" w:cstheme="minorHAnsi"/>
                <w:sz w:val="22"/>
                <w:szCs w:val="22"/>
              </w:rPr>
              <w:t xml:space="preserve">This will be measured through attendance data and punctuality information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B81D988"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 xml:space="preserve">Attendance data will show the gap closing towards National figures for FSM disadvantaged with a focus on Persistent </w:t>
            </w:r>
            <w:proofErr w:type="gramStart"/>
            <w:r w:rsidRPr="00795DCB">
              <w:rPr>
                <w:rFonts w:asciiTheme="minorHAnsi" w:hAnsiTheme="minorHAnsi" w:cstheme="minorHAnsi"/>
                <w:sz w:val="22"/>
                <w:szCs w:val="22"/>
              </w:rPr>
              <w:t>absence</w:t>
            </w:r>
            <w:proofErr w:type="gramEnd"/>
            <w:r w:rsidRPr="00795DCB">
              <w:rPr>
                <w:rFonts w:asciiTheme="minorHAnsi" w:hAnsiTheme="minorHAnsi" w:cstheme="minorHAnsi"/>
                <w:sz w:val="22"/>
                <w:szCs w:val="22"/>
              </w:rPr>
              <w:t xml:space="preserve"> so children regularly attend school and gain greater access to a full curriculum.</w:t>
            </w:r>
          </w:p>
        </w:tc>
      </w:tr>
      <w:tr w:rsidR="00795DCB" w14:paraId="72F11BD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041A" w14:textId="01378802" w:rsidR="00795DCB" w:rsidRDefault="00795DCB" w:rsidP="00795DCB">
            <w:pPr>
              <w:pStyle w:val="TableRow"/>
              <w:numPr>
                <w:ilvl w:val="0"/>
                <w:numId w:val="16"/>
              </w:numPr>
              <w:rPr>
                <w:rFonts w:asciiTheme="minorHAnsi" w:hAnsiTheme="minorHAnsi" w:cstheme="minorHAnsi"/>
                <w:sz w:val="22"/>
                <w:szCs w:val="22"/>
              </w:rPr>
            </w:pPr>
            <w:r w:rsidRPr="00795DCB">
              <w:rPr>
                <w:rFonts w:asciiTheme="minorHAnsi" w:hAnsiTheme="minorHAnsi" w:cstheme="minorHAnsi"/>
                <w:sz w:val="22"/>
                <w:szCs w:val="22"/>
              </w:rPr>
              <w:t xml:space="preserve">Children will be re-engaged in learning. Social and Emotional needs will be identified and supported through interventions (and) pastoral support. This is intended to overcome barriers to learning. PASS assessments and Boxall Profile will be used as well as Teacher assessments to measure this impact. </w:t>
            </w:r>
          </w:p>
          <w:p w14:paraId="4A695A7D" w14:textId="77777777" w:rsidR="00795DCB" w:rsidRPr="00795DCB" w:rsidRDefault="00795DCB" w:rsidP="00795DCB">
            <w:pPr>
              <w:pStyle w:val="TableRow"/>
              <w:ind w:left="417"/>
              <w:rPr>
                <w:rFonts w:asciiTheme="minorHAnsi" w:hAnsiTheme="minorHAnsi" w:cstheme="minorHAnsi"/>
                <w:sz w:val="22"/>
                <w:szCs w:val="22"/>
              </w:rPr>
            </w:pPr>
          </w:p>
          <w:p w14:paraId="01A26BA1" w14:textId="451B01BC" w:rsidR="00795DCB" w:rsidRPr="00795DCB" w:rsidRDefault="00795DCB" w:rsidP="00795DCB">
            <w:pPr>
              <w:pStyle w:val="TableRow"/>
              <w:rPr>
                <w:rFonts w:asciiTheme="minorHAnsi" w:hAnsiTheme="minorHAnsi" w:cstheme="minorHAnsi"/>
                <w:sz w:val="22"/>
                <w:szCs w:val="22"/>
              </w:rPr>
            </w:pPr>
            <w:r w:rsidRPr="00795DCB">
              <w:rPr>
                <w:rFonts w:asciiTheme="minorHAnsi" w:hAnsiTheme="minorHAnsi" w:cstheme="minorHAnsi"/>
                <w:sz w:val="22"/>
                <w:szCs w:val="22"/>
              </w:rPr>
              <w:t>National Assessments. PASS data and Boxall profiling will be used to measure closing of the gap between disadvantaged children and non</w:t>
            </w:r>
            <w:r>
              <w:rPr>
                <w:rFonts w:asciiTheme="minorHAnsi" w:hAnsiTheme="minorHAnsi" w:cstheme="minorHAnsi"/>
                <w:sz w:val="22"/>
                <w:szCs w:val="22"/>
              </w:rPr>
              <w:t>-</w:t>
            </w:r>
            <w:r w:rsidRPr="00795DCB">
              <w:rPr>
                <w:rFonts w:asciiTheme="minorHAnsi" w:hAnsiTheme="minorHAnsi" w:cstheme="minorHAnsi"/>
                <w:sz w:val="22"/>
                <w:szCs w:val="22"/>
              </w:rPr>
              <w:t xml:space="preserve"> disadvantaged children</w:t>
            </w:r>
            <w:r>
              <w:rPr>
                <w:rFonts w:asciiTheme="minorHAnsi" w:hAnsiTheme="minorHAnsi" w:cstheme="minorHAnsi"/>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CCF0D"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PASS data will show impact - positive shift in social and emotional well-being.</w:t>
            </w:r>
          </w:p>
          <w:p w14:paraId="7A1003FB"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Boxall Profiling will be used to identify and meet specific needs</w:t>
            </w:r>
          </w:p>
          <w:p w14:paraId="5375A15A" w14:textId="77777777" w:rsidR="00795DCB" w:rsidRPr="00795DCB" w:rsidRDefault="00795DCB" w:rsidP="00795DCB">
            <w:pPr>
              <w:pStyle w:val="TableRowCentered"/>
              <w:ind w:left="0"/>
              <w:jc w:val="left"/>
              <w:rPr>
                <w:rFonts w:asciiTheme="minorHAnsi" w:hAnsiTheme="minorHAnsi" w:cstheme="minorHAnsi"/>
                <w:sz w:val="22"/>
                <w:szCs w:val="22"/>
              </w:rPr>
            </w:pPr>
          </w:p>
          <w:p w14:paraId="62BBEC8F"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NFER data will show closing of the gap for disadvantaged children, including those who have shown signs of reduced self-regulation</w:t>
            </w:r>
          </w:p>
          <w:p w14:paraId="5E6F153F" w14:textId="77777777"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sz w:val="22"/>
                <w:szCs w:val="22"/>
              </w:rPr>
              <w:t>Appropriate external support will be sought where required</w:t>
            </w:r>
          </w:p>
          <w:p w14:paraId="4F07A27B" w14:textId="77777777" w:rsidR="00795DCB" w:rsidRPr="00795DCB" w:rsidRDefault="00795DCB" w:rsidP="00795DCB">
            <w:pPr>
              <w:pStyle w:val="TableRowCentered"/>
              <w:jc w:val="left"/>
              <w:rPr>
                <w:rFonts w:asciiTheme="minorHAnsi" w:hAnsiTheme="minorHAnsi" w:cstheme="minorHAnsi"/>
                <w:sz w:val="22"/>
                <w:szCs w:val="22"/>
              </w:rPr>
            </w:pPr>
          </w:p>
        </w:tc>
      </w:tr>
      <w:tr w:rsidR="00795DCB" w14:paraId="76E0BF2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EFEB" w14:textId="77777777" w:rsidR="00795DCB" w:rsidRPr="00795DCB" w:rsidRDefault="00795DCB" w:rsidP="00795DCB">
            <w:pPr>
              <w:pStyle w:val="TableRow"/>
              <w:numPr>
                <w:ilvl w:val="0"/>
                <w:numId w:val="16"/>
              </w:numPr>
              <w:rPr>
                <w:rFonts w:asciiTheme="minorHAnsi" w:hAnsiTheme="minorHAnsi" w:cstheme="minorHAnsi"/>
                <w:color w:val="auto"/>
                <w:sz w:val="22"/>
                <w:szCs w:val="22"/>
              </w:rPr>
            </w:pPr>
            <w:r w:rsidRPr="00795DCB">
              <w:rPr>
                <w:rFonts w:asciiTheme="minorHAnsi" w:hAnsiTheme="minorHAnsi" w:cstheme="minorHAnsi"/>
                <w:color w:val="auto"/>
                <w:sz w:val="22"/>
                <w:szCs w:val="22"/>
              </w:rPr>
              <w:t xml:space="preserve">Children will have a greater access to cultural and sporting </w:t>
            </w:r>
            <w:proofErr w:type="gramStart"/>
            <w:r w:rsidRPr="00795DCB">
              <w:rPr>
                <w:rFonts w:asciiTheme="minorHAnsi" w:hAnsiTheme="minorHAnsi" w:cstheme="minorHAnsi"/>
                <w:color w:val="auto"/>
                <w:sz w:val="22"/>
                <w:szCs w:val="22"/>
              </w:rPr>
              <w:t>experiences  beyond</w:t>
            </w:r>
            <w:proofErr w:type="gramEnd"/>
            <w:r w:rsidRPr="00795DCB">
              <w:rPr>
                <w:rFonts w:asciiTheme="minorHAnsi" w:hAnsiTheme="minorHAnsi" w:cstheme="minorHAnsi"/>
                <w:color w:val="auto"/>
                <w:sz w:val="22"/>
                <w:szCs w:val="22"/>
              </w:rPr>
              <w:t xml:space="preserve"> the classroom as we begin to return to a pre-covid approach to experiential learning.</w:t>
            </w:r>
          </w:p>
          <w:p w14:paraId="14970901" w14:textId="77777777" w:rsidR="00795DCB" w:rsidRPr="00795DCB" w:rsidRDefault="00795DCB" w:rsidP="00795DCB">
            <w:pPr>
              <w:pStyle w:val="TableRow"/>
              <w:ind w:left="417"/>
              <w:rPr>
                <w:rFonts w:asciiTheme="minorHAnsi" w:hAnsiTheme="minorHAnsi" w:cstheme="minorHAnsi"/>
                <w:color w:val="auto"/>
                <w:sz w:val="22"/>
                <w:szCs w:val="22"/>
              </w:rPr>
            </w:pPr>
            <w:r w:rsidRPr="00795DCB">
              <w:rPr>
                <w:rFonts w:asciiTheme="minorHAnsi" w:hAnsiTheme="minorHAnsi" w:cstheme="minorHAnsi"/>
                <w:color w:val="auto"/>
                <w:sz w:val="22"/>
                <w:szCs w:val="22"/>
              </w:rPr>
              <w:t xml:space="preserve">Children will increase participation in sporting activities to develop positive mindset and healthy lifestyles. </w:t>
            </w:r>
          </w:p>
          <w:p w14:paraId="01411DCB" w14:textId="77777777" w:rsidR="00795DCB" w:rsidRPr="00795DCB" w:rsidRDefault="00795DCB" w:rsidP="00795DCB">
            <w:pPr>
              <w:pStyle w:val="TableRow"/>
              <w:ind w:left="417"/>
              <w:rPr>
                <w:rFonts w:asciiTheme="minorHAnsi" w:hAnsiTheme="minorHAnsi" w:cstheme="minorHAnsi"/>
                <w:color w:val="auto"/>
                <w:sz w:val="22"/>
                <w:szCs w:val="22"/>
              </w:rPr>
            </w:pPr>
            <w:r w:rsidRPr="00795DCB">
              <w:rPr>
                <w:rFonts w:asciiTheme="minorHAnsi" w:hAnsiTheme="minorHAnsi" w:cstheme="minorHAnsi"/>
                <w:color w:val="auto"/>
                <w:sz w:val="22"/>
                <w:szCs w:val="22"/>
              </w:rPr>
              <w:t>We will measure the impact through PASS, Attendance at events, Pupil and Parent Surveys.</w:t>
            </w:r>
          </w:p>
          <w:p w14:paraId="3A20B197" w14:textId="77777777" w:rsidR="00795DCB" w:rsidRPr="00795DCB" w:rsidRDefault="00795DCB" w:rsidP="00795DCB">
            <w:pPr>
              <w:pStyle w:val="TableRow"/>
              <w:ind w:left="417"/>
              <w:rPr>
                <w:rFonts w:asciiTheme="minorHAnsi" w:hAnsiTheme="minorHAnsi" w:cstheme="minorHAnsi"/>
                <w:color w:val="auto"/>
                <w:sz w:val="22"/>
                <w:szCs w:val="22"/>
              </w:rPr>
            </w:pPr>
          </w:p>
          <w:p w14:paraId="1349B438" w14:textId="77777777" w:rsidR="00795DCB" w:rsidRPr="00795DCB" w:rsidRDefault="00795DCB" w:rsidP="00795DCB">
            <w:pPr>
              <w:pStyle w:val="TableRow"/>
              <w:ind w:left="417"/>
              <w:rPr>
                <w:rFonts w:asciiTheme="minorHAnsi" w:hAnsiTheme="minorHAnsi" w:cstheme="minorHAnsi"/>
                <w:color w:val="auto"/>
                <w:sz w:val="22"/>
                <w:szCs w:val="22"/>
              </w:rPr>
            </w:pPr>
            <w:r w:rsidRPr="00795DCB">
              <w:rPr>
                <w:rFonts w:asciiTheme="minorHAnsi" w:hAnsiTheme="minorHAnsi" w:cstheme="minorHAnsi"/>
                <w:color w:val="auto"/>
                <w:sz w:val="22"/>
                <w:szCs w:val="22"/>
              </w:rPr>
              <w:t xml:space="preserve">Children will have high aspirations to achieve well in school leading to better career prospects. </w:t>
            </w:r>
          </w:p>
          <w:p w14:paraId="0D93766E" w14:textId="77777777" w:rsidR="00795DCB" w:rsidRPr="00795DCB" w:rsidRDefault="00795DCB" w:rsidP="00795DCB">
            <w:pPr>
              <w:pStyle w:val="TableRow"/>
              <w:ind w:left="417"/>
              <w:rPr>
                <w:rFonts w:asciiTheme="minorHAnsi" w:hAnsiTheme="minorHAnsi" w:cstheme="minorHAnsi"/>
                <w:color w:val="auto"/>
                <w:sz w:val="22"/>
                <w:szCs w:val="22"/>
              </w:rPr>
            </w:pPr>
          </w:p>
          <w:p w14:paraId="6D330245" w14:textId="77777777" w:rsidR="00795DCB" w:rsidRPr="00795DCB" w:rsidRDefault="00795DCB" w:rsidP="00795DCB">
            <w:pPr>
              <w:pStyle w:val="TableRow"/>
              <w:ind w:left="417"/>
              <w:rPr>
                <w:rFonts w:asciiTheme="minorHAnsi" w:hAnsiTheme="minorHAnsi" w:cstheme="minorHAnsi"/>
                <w:color w:val="auto"/>
                <w:sz w:val="22"/>
                <w:szCs w:val="22"/>
              </w:rPr>
            </w:pPr>
            <w:r w:rsidRPr="00795DCB">
              <w:rPr>
                <w:rFonts w:asciiTheme="minorHAnsi" w:hAnsiTheme="minorHAnsi" w:cstheme="minorHAnsi"/>
                <w:color w:val="auto"/>
                <w:sz w:val="22"/>
                <w:szCs w:val="22"/>
              </w:rPr>
              <w:t>We shall seek to link PE and Sports Premium Planning with our Pupil Premium Plan to ensure that eligible pupils have full access to a wider range of activities</w:t>
            </w:r>
          </w:p>
          <w:p w14:paraId="58EB06A1" w14:textId="77777777" w:rsidR="00795DCB" w:rsidRPr="00795DCB" w:rsidRDefault="00795DCB" w:rsidP="00795DCB">
            <w:pPr>
              <w:pStyle w:val="TableRow"/>
              <w:ind w:left="417"/>
              <w:rPr>
                <w:rFonts w:asciiTheme="minorHAnsi" w:hAnsiTheme="minorHAnsi" w:cstheme="minorHAnsi"/>
                <w:color w:val="auto"/>
                <w:sz w:val="22"/>
                <w:szCs w:val="22"/>
              </w:rPr>
            </w:pPr>
          </w:p>
          <w:p w14:paraId="26C67754" w14:textId="4B6A282D" w:rsidR="00795DCB" w:rsidRPr="00795DCB" w:rsidRDefault="00795DCB" w:rsidP="00795DCB">
            <w:pPr>
              <w:pStyle w:val="TableRow"/>
              <w:rPr>
                <w:rFonts w:asciiTheme="minorHAnsi" w:hAnsiTheme="minorHAnsi" w:cstheme="minorHAnsi"/>
                <w:sz w:val="22"/>
                <w:szCs w:val="22"/>
              </w:rPr>
            </w:pPr>
            <w:r w:rsidRPr="00795DCB">
              <w:rPr>
                <w:rFonts w:asciiTheme="minorHAnsi" w:hAnsiTheme="minorHAnsi" w:cstheme="minorHAnsi"/>
                <w:color w:val="auto"/>
                <w:sz w:val="22"/>
                <w:szCs w:val="22"/>
              </w:rPr>
              <w:t>There will be a strong focus on mental wellbeing and ensuring there are no lasting effects following the Covid lockdown and its impact on the most vulnerable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3072" w14:textId="77777777" w:rsidR="00795DCB" w:rsidRPr="00795DCB" w:rsidRDefault="00795DCB" w:rsidP="00795DCB">
            <w:pPr>
              <w:pStyle w:val="TableRowCentered"/>
              <w:jc w:val="left"/>
              <w:rPr>
                <w:rFonts w:asciiTheme="minorHAnsi" w:hAnsiTheme="minorHAnsi" w:cstheme="minorHAnsi"/>
                <w:color w:val="auto"/>
                <w:sz w:val="22"/>
                <w:szCs w:val="22"/>
              </w:rPr>
            </w:pPr>
            <w:r w:rsidRPr="00795DCB">
              <w:rPr>
                <w:rFonts w:asciiTheme="minorHAnsi" w:hAnsiTheme="minorHAnsi" w:cstheme="minorHAnsi"/>
                <w:color w:val="auto"/>
                <w:sz w:val="22"/>
                <w:szCs w:val="22"/>
              </w:rPr>
              <w:lastRenderedPageBreak/>
              <w:t>Cultural Capital opportunities to be given to children</w:t>
            </w:r>
          </w:p>
          <w:p w14:paraId="4A13670C" w14:textId="77777777" w:rsidR="00795DCB" w:rsidRPr="00795DCB" w:rsidRDefault="00795DCB" w:rsidP="00795DCB">
            <w:pPr>
              <w:pStyle w:val="TableRowCentered"/>
              <w:numPr>
                <w:ilvl w:val="0"/>
                <w:numId w:val="17"/>
              </w:numPr>
              <w:jc w:val="left"/>
              <w:rPr>
                <w:rFonts w:asciiTheme="minorHAnsi" w:hAnsiTheme="minorHAnsi" w:cstheme="minorHAnsi"/>
                <w:color w:val="auto"/>
                <w:sz w:val="22"/>
                <w:szCs w:val="22"/>
              </w:rPr>
            </w:pPr>
            <w:r w:rsidRPr="00795DCB">
              <w:rPr>
                <w:rFonts w:asciiTheme="minorHAnsi" w:hAnsiTheme="minorHAnsi" w:cstheme="minorHAnsi"/>
                <w:color w:val="auto"/>
                <w:sz w:val="22"/>
                <w:szCs w:val="22"/>
              </w:rPr>
              <w:t xml:space="preserve">Prioritising school trips </w:t>
            </w:r>
          </w:p>
          <w:p w14:paraId="656504D5" w14:textId="77777777" w:rsidR="00795DCB" w:rsidRPr="00795DCB" w:rsidRDefault="00795DCB" w:rsidP="00795DCB">
            <w:pPr>
              <w:pStyle w:val="TableRowCentered"/>
              <w:numPr>
                <w:ilvl w:val="0"/>
                <w:numId w:val="17"/>
              </w:numPr>
              <w:jc w:val="left"/>
              <w:rPr>
                <w:rFonts w:asciiTheme="minorHAnsi" w:hAnsiTheme="minorHAnsi" w:cstheme="minorHAnsi"/>
                <w:color w:val="auto"/>
                <w:sz w:val="22"/>
                <w:szCs w:val="22"/>
              </w:rPr>
            </w:pPr>
            <w:r w:rsidRPr="00795DCB">
              <w:rPr>
                <w:rFonts w:asciiTheme="minorHAnsi" w:hAnsiTheme="minorHAnsi" w:cstheme="minorHAnsi"/>
                <w:color w:val="auto"/>
                <w:sz w:val="22"/>
                <w:szCs w:val="22"/>
              </w:rPr>
              <w:t>After School Clubs for Physical Activities and the arts</w:t>
            </w:r>
          </w:p>
          <w:p w14:paraId="6F775889" w14:textId="77777777" w:rsidR="00795DCB" w:rsidRPr="00795DCB" w:rsidRDefault="00795DCB" w:rsidP="00795DCB">
            <w:pPr>
              <w:pStyle w:val="TableRowCentered"/>
              <w:numPr>
                <w:ilvl w:val="0"/>
                <w:numId w:val="17"/>
              </w:numPr>
              <w:jc w:val="left"/>
              <w:rPr>
                <w:rFonts w:asciiTheme="minorHAnsi" w:hAnsiTheme="minorHAnsi" w:cstheme="minorHAnsi"/>
                <w:color w:val="auto"/>
                <w:sz w:val="22"/>
                <w:szCs w:val="22"/>
              </w:rPr>
            </w:pPr>
            <w:r w:rsidRPr="00795DCB">
              <w:rPr>
                <w:rFonts w:asciiTheme="minorHAnsi" w:hAnsiTheme="minorHAnsi" w:cstheme="minorHAnsi"/>
                <w:color w:val="auto"/>
                <w:sz w:val="22"/>
                <w:szCs w:val="22"/>
              </w:rPr>
              <w:t>Sports Premium funding used to develop access to sports and sporting facilities</w:t>
            </w:r>
          </w:p>
          <w:p w14:paraId="508C74F5" w14:textId="77777777" w:rsidR="00795DCB" w:rsidRPr="00795DCB" w:rsidRDefault="00795DCB" w:rsidP="00795DCB">
            <w:pPr>
              <w:pStyle w:val="TableRowCentered"/>
              <w:jc w:val="left"/>
              <w:rPr>
                <w:rFonts w:asciiTheme="minorHAnsi" w:hAnsiTheme="minorHAnsi" w:cstheme="minorHAnsi"/>
                <w:color w:val="auto"/>
                <w:sz w:val="22"/>
                <w:szCs w:val="22"/>
              </w:rPr>
            </w:pPr>
            <w:r w:rsidRPr="00795DCB">
              <w:rPr>
                <w:rFonts w:asciiTheme="minorHAnsi" w:hAnsiTheme="minorHAnsi" w:cstheme="minorHAnsi"/>
                <w:color w:val="auto"/>
                <w:sz w:val="22"/>
                <w:szCs w:val="22"/>
              </w:rPr>
              <w:t>Positive responses from pupils and parents will be gathered.</w:t>
            </w:r>
          </w:p>
          <w:p w14:paraId="376FB824" w14:textId="77777777" w:rsidR="00795DCB" w:rsidRPr="00795DCB" w:rsidRDefault="00795DCB" w:rsidP="00795DCB">
            <w:pPr>
              <w:pStyle w:val="TableRowCentered"/>
              <w:jc w:val="left"/>
              <w:rPr>
                <w:rFonts w:asciiTheme="minorHAnsi" w:hAnsiTheme="minorHAnsi" w:cstheme="minorHAnsi"/>
                <w:color w:val="auto"/>
                <w:sz w:val="22"/>
                <w:szCs w:val="22"/>
              </w:rPr>
            </w:pPr>
          </w:p>
          <w:p w14:paraId="26DC922E" w14:textId="53F80E73" w:rsidR="00795DCB" w:rsidRPr="00795DCB" w:rsidRDefault="00795DCB" w:rsidP="00795DCB">
            <w:pPr>
              <w:pStyle w:val="TableRowCentered"/>
              <w:jc w:val="left"/>
              <w:rPr>
                <w:rFonts w:asciiTheme="minorHAnsi" w:hAnsiTheme="minorHAnsi" w:cstheme="minorHAnsi"/>
                <w:sz w:val="22"/>
                <w:szCs w:val="22"/>
              </w:rPr>
            </w:pPr>
            <w:r w:rsidRPr="00795DCB">
              <w:rPr>
                <w:rFonts w:asciiTheme="minorHAnsi" w:hAnsiTheme="minorHAnsi" w:cstheme="minorHAnsi"/>
                <w:color w:val="auto"/>
                <w:sz w:val="22"/>
                <w:szCs w:val="22"/>
              </w:rPr>
              <w:t xml:space="preserve">St. Helens Chamber World of Work programme to be followed in Year 6. </w:t>
            </w: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85B81D3" w:rsidR="00E66558" w:rsidRDefault="009D71E8">
      <w:r>
        <w:t>Budgeted cost: £</w:t>
      </w:r>
      <w:r w:rsidR="002215F6">
        <w:t>8</w:t>
      </w:r>
      <w:r w:rsidR="00743BD4">
        <w:t>000</w:t>
      </w:r>
      <w:r>
        <w:t xml:space="preserve"> </w:t>
      </w:r>
      <w:r>
        <w:rPr>
          <w:i/>
          <w:iCs/>
        </w:rPr>
        <w:t>[insert amount]</w:t>
      </w:r>
    </w:p>
    <w:tbl>
      <w:tblPr>
        <w:tblW w:w="5000" w:type="pct"/>
        <w:tblCellMar>
          <w:left w:w="10" w:type="dxa"/>
          <w:right w:w="10" w:type="dxa"/>
        </w:tblCellMar>
        <w:tblLook w:val="04A0" w:firstRow="1" w:lastRow="0" w:firstColumn="1" w:lastColumn="0" w:noHBand="0" w:noVBand="1"/>
      </w:tblPr>
      <w:tblGrid>
        <w:gridCol w:w="2197"/>
        <w:gridCol w:w="5183"/>
        <w:gridCol w:w="2106"/>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F6426"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CD7D904" w:rsidR="000F6426" w:rsidRPr="000F6426" w:rsidRDefault="000F6426" w:rsidP="000F6426">
            <w:pPr>
              <w:pStyle w:val="TableRow"/>
              <w:rPr>
                <w:rFonts w:asciiTheme="minorHAnsi" w:hAnsiTheme="minorHAnsi" w:cstheme="minorHAnsi"/>
                <w:sz w:val="22"/>
                <w:szCs w:val="22"/>
              </w:rPr>
            </w:pPr>
            <w:r w:rsidRPr="000F6426">
              <w:rPr>
                <w:rFonts w:asciiTheme="minorHAnsi" w:hAnsiTheme="minorHAnsi" w:cstheme="minorHAnsi"/>
                <w:sz w:val="22"/>
                <w:szCs w:val="22"/>
              </w:rPr>
              <w:t xml:space="preserve">Ongoing development of the curriculum further </w:t>
            </w:r>
            <w:r w:rsidR="00743BD4">
              <w:rPr>
                <w:rFonts w:asciiTheme="minorHAnsi" w:hAnsiTheme="minorHAnsi" w:cstheme="minorHAnsi"/>
                <w:sz w:val="22"/>
                <w:szCs w:val="22"/>
              </w:rPr>
              <w:t>through purchase of Kapow schemes of learning</w:t>
            </w:r>
            <w:r w:rsidR="00156752">
              <w:rPr>
                <w:rFonts w:asciiTheme="minorHAnsi" w:hAnsiTheme="minorHAnsi" w:cstheme="minorHAnsi"/>
                <w:sz w:val="22"/>
                <w:szCs w:val="22"/>
              </w:rPr>
              <w:t>, and use of School Improvement Liverpool for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C5AAF09" w:rsidR="000F6426" w:rsidRPr="000F6426" w:rsidRDefault="000F6426" w:rsidP="000F6426">
            <w:pPr>
              <w:pStyle w:val="TableRowCentered"/>
              <w:jc w:val="left"/>
              <w:rPr>
                <w:rFonts w:asciiTheme="minorHAnsi" w:hAnsiTheme="minorHAnsi" w:cstheme="minorHAnsi"/>
                <w:sz w:val="22"/>
                <w:szCs w:val="22"/>
              </w:rPr>
            </w:pPr>
            <w:r w:rsidRPr="000F6426">
              <w:rPr>
                <w:rFonts w:asciiTheme="minorHAnsi" w:hAnsiTheme="minorHAnsi" w:cstheme="minorHAnsi"/>
                <w:sz w:val="22"/>
                <w:szCs w:val="22"/>
              </w:rPr>
              <w:t>EEF Research into low</w:t>
            </w:r>
            <w:r w:rsidR="00743BD4">
              <w:rPr>
                <w:rFonts w:asciiTheme="minorHAnsi" w:hAnsiTheme="minorHAnsi" w:cstheme="minorHAnsi"/>
                <w:sz w:val="22"/>
                <w:szCs w:val="22"/>
              </w:rPr>
              <w:t>-</w:t>
            </w:r>
            <w:r w:rsidRPr="000F6426">
              <w:rPr>
                <w:rFonts w:asciiTheme="minorHAnsi" w:hAnsiTheme="minorHAnsi" w:cstheme="minorHAnsi"/>
                <w:sz w:val="22"/>
                <w:szCs w:val="22"/>
              </w:rPr>
              <w:t>cost high impact strategies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982CB8A" w:rsidR="000F6426" w:rsidRPr="000F6426" w:rsidRDefault="000F6426" w:rsidP="000F6426">
            <w:pPr>
              <w:pStyle w:val="TableRowCentered"/>
              <w:jc w:val="left"/>
              <w:rPr>
                <w:rFonts w:asciiTheme="minorHAnsi" w:hAnsiTheme="minorHAnsi" w:cstheme="minorHAnsi"/>
                <w:sz w:val="22"/>
                <w:szCs w:val="22"/>
              </w:rPr>
            </w:pPr>
            <w:r w:rsidRPr="000F6426">
              <w:rPr>
                <w:rFonts w:asciiTheme="minorHAnsi" w:hAnsiTheme="minorHAnsi" w:cstheme="minorHAnsi"/>
                <w:sz w:val="22"/>
                <w:szCs w:val="22"/>
              </w:rPr>
              <w:t>1, 2, 3, 5.</w:t>
            </w:r>
          </w:p>
        </w:tc>
      </w:tr>
      <w:tr w:rsidR="00156752" w14:paraId="7DCBE8B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F140A" w14:textId="33DBCB8C" w:rsidR="00156752" w:rsidRPr="000F6426" w:rsidRDefault="00156752" w:rsidP="000F6426">
            <w:pPr>
              <w:pStyle w:val="TableRow"/>
              <w:rPr>
                <w:rFonts w:asciiTheme="minorHAnsi" w:hAnsiTheme="minorHAnsi" w:cstheme="minorHAnsi"/>
                <w:sz w:val="22"/>
                <w:szCs w:val="22"/>
              </w:rPr>
            </w:pPr>
            <w:r>
              <w:rPr>
                <w:rFonts w:asciiTheme="minorHAnsi" w:hAnsiTheme="minorHAnsi" w:cstheme="minorHAnsi"/>
                <w:sz w:val="22"/>
                <w:szCs w:val="22"/>
              </w:rPr>
              <w:t>Purchase of NFER standardised tests, including infants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7E55C" w14:textId="678281A6" w:rsidR="00156752" w:rsidRPr="002215F6" w:rsidRDefault="002215F6" w:rsidP="002215F6">
            <w:pPr>
              <w:pStyle w:val="TableRowCentered"/>
              <w:jc w:val="left"/>
              <w:rPr>
                <w:rFonts w:asciiTheme="minorHAnsi" w:hAnsiTheme="minorHAnsi" w:cstheme="minorHAnsi"/>
                <w:color w:val="auto"/>
                <w:sz w:val="22"/>
                <w:szCs w:val="22"/>
              </w:rPr>
            </w:pPr>
            <w:r w:rsidRPr="002215F6">
              <w:rPr>
                <w:rFonts w:asciiTheme="minorHAnsi" w:hAnsiTheme="minorHAnsi" w:cstheme="minorHAnsi"/>
                <w:color w:val="auto"/>
                <w:sz w:val="22"/>
                <w:szCs w:val="22"/>
              </w:rPr>
              <w:t>When used effectively, diagnostic assessments can indicate areas for development for individual pupils, or across classes and year groups</w:t>
            </w:r>
          </w:p>
          <w:p w14:paraId="6850AA95" w14:textId="121C975F" w:rsidR="00156752" w:rsidRPr="00156752" w:rsidRDefault="00156752" w:rsidP="000F6426">
            <w:pPr>
              <w:pStyle w:val="TableRowCentered"/>
              <w:jc w:val="left"/>
              <w:rPr>
                <w:rFonts w:asciiTheme="minorHAnsi" w:hAnsiTheme="minorHAnsi" w:cstheme="minorHAnsi"/>
                <w:sz w:val="22"/>
                <w:szCs w:val="22"/>
              </w:rPr>
            </w:pPr>
            <w:hyperlink r:id="rId7" w:history="1">
              <w:r w:rsidRPr="00156752">
                <w:rPr>
                  <w:rStyle w:val="Hyperlink"/>
                  <w:rFonts w:asciiTheme="minorHAnsi" w:hAnsiTheme="minorHAnsi" w:cstheme="minorHAnsi"/>
                  <w:iCs/>
                  <w:sz w:val="22"/>
                  <w:szCs w:val="22"/>
                  <w:lang w:val="en-US"/>
                </w:rPr>
                <w:t>Diagnostic assessment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D05FE" w14:textId="168BD5E9" w:rsidR="00156752" w:rsidRPr="000F6426" w:rsidRDefault="002215F6" w:rsidP="000F6426">
            <w:pPr>
              <w:pStyle w:val="TableRowCentered"/>
              <w:jc w:val="left"/>
              <w:rPr>
                <w:rFonts w:asciiTheme="minorHAnsi" w:hAnsiTheme="minorHAnsi" w:cstheme="minorHAnsi"/>
                <w:sz w:val="22"/>
                <w:szCs w:val="22"/>
              </w:rPr>
            </w:pPr>
            <w:r>
              <w:rPr>
                <w:rFonts w:asciiTheme="minorHAnsi" w:hAnsiTheme="minorHAnsi" w:cstheme="minorHAnsi"/>
                <w:sz w:val="22"/>
                <w:szCs w:val="22"/>
              </w:rPr>
              <w:t>1, 2</w:t>
            </w:r>
          </w:p>
        </w:tc>
      </w:tr>
      <w:tr w:rsidR="000F6426"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5D6AB33" w:rsidR="000F6426" w:rsidRPr="000F6426" w:rsidRDefault="00743BD4" w:rsidP="000F6426">
            <w:pPr>
              <w:pStyle w:val="TableRow"/>
              <w:rPr>
                <w:rFonts w:asciiTheme="minorHAnsi" w:hAnsiTheme="minorHAnsi" w:cstheme="minorHAnsi"/>
                <w:i/>
                <w:sz w:val="22"/>
                <w:szCs w:val="22"/>
              </w:rPr>
            </w:pPr>
            <w:r>
              <w:rPr>
                <w:rFonts w:asciiTheme="minorHAnsi" w:hAnsiTheme="minorHAnsi" w:cstheme="minorHAnsi"/>
                <w:iCs/>
                <w:sz w:val="22"/>
                <w:szCs w:val="22"/>
              </w:rPr>
              <w:t>National College subscription to enable enhanced and effective t</w:t>
            </w:r>
            <w:r w:rsidR="000F6426" w:rsidRPr="000F6426">
              <w:rPr>
                <w:rFonts w:asciiTheme="minorHAnsi" w:hAnsiTheme="minorHAnsi" w:cstheme="minorHAnsi"/>
                <w:iCs/>
                <w:sz w:val="22"/>
                <w:szCs w:val="22"/>
              </w:rPr>
              <w:t xml:space="preserve">raining on how to </w:t>
            </w:r>
            <w:r>
              <w:rPr>
                <w:rFonts w:asciiTheme="minorHAnsi" w:hAnsiTheme="minorHAnsi" w:cstheme="minorHAnsi"/>
                <w:iCs/>
                <w:sz w:val="22"/>
                <w:szCs w:val="22"/>
              </w:rPr>
              <w:t>support children in interventions and in cla</w:t>
            </w:r>
            <w:r w:rsidR="002215F6">
              <w:rPr>
                <w:rFonts w:asciiTheme="minorHAnsi" w:hAnsiTheme="minorHAnsi" w:cstheme="minorHAnsi"/>
                <w:iCs/>
                <w:sz w:val="22"/>
                <w:szCs w:val="22"/>
              </w:rPr>
              <w:t>s</w:t>
            </w:r>
            <w:r>
              <w:rPr>
                <w:rFonts w:asciiTheme="minorHAnsi" w:hAnsiTheme="minorHAnsi" w:cstheme="minorHAnsi"/>
                <w:iCs/>
                <w:sz w:val="22"/>
                <w:szCs w:val="22"/>
              </w:rPr>
              <w:t>s</w:t>
            </w:r>
            <w:r w:rsidR="000F6426" w:rsidRPr="000F6426">
              <w:rPr>
                <w:rFonts w:asciiTheme="minorHAnsi" w:hAnsiTheme="minorHAnsi" w:cstheme="minorHAnsi"/>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CFDD" w14:textId="77777777" w:rsidR="000F6426" w:rsidRDefault="000F6426" w:rsidP="000F6426">
            <w:pPr>
              <w:pStyle w:val="TableRowCentered"/>
              <w:jc w:val="left"/>
              <w:rPr>
                <w:rFonts w:asciiTheme="minorHAnsi" w:hAnsiTheme="minorHAnsi" w:cstheme="minorHAnsi"/>
                <w:iCs/>
                <w:sz w:val="22"/>
                <w:szCs w:val="22"/>
              </w:rPr>
            </w:pPr>
            <w:r w:rsidRPr="000F6426">
              <w:rPr>
                <w:rFonts w:asciiTheme="minorHAnsi" w:hAnsiTheme="minorHAnsi" w:cstheme="minorHAnsi"/>
                <w:iCs/>
                <w:sz w:val="22"/>
                <w:szCs w:val="22"/>
              </w:rPr>
              <w:t xml:space="preserve">EEF Research into effectively training staff who will administer targeted interventions. </w:t>
            </w:r>
          </w:p>
          <w:p w14:paraId="2A7D551F" w14:textId="2F27235B" w:rsidR="00743BD4" w:rsidRPr="000F6426" w:rsidRDefault="00743BD4" w:rsidP="00743BD4">
            <w:pPr>
              <w:pStyle w:val="TableRowCentered"/>
              <w:jc w:val="left"/>
              <w:rPr>
                <w:rFonts w:asciiTheme="minorHAnsi" w:hAnsiTheme="minorHAnsi" w:cstheme="minorHAnsi"/>
                <w:sz w:val="22"/>
                <w:szCs w:val="22"/>
              </w:rPr>
            </w:pPr>
            <w:hyperlink r:id="rId8" w:history="1">
              <w:r w:rsidRPr="00743BD4">
                <w:rPr>
                  <w:rStyle w:val="Hyperlink"/>
                  <w:rFonts w:asciiTheme="minorHAnsi" w:hAnsiTheme="minorHAnsi" w:cstheme="minorHAnsi"/>
                  <w:sz w:val="20"/>
                </w:rPr>
                <w:t>https://educationendowmentfoundation.org.uk/education-evidence/teaching-learning-toolkit/teaching-assistant-interventions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56FEBB4" w:rsidR="000F6426" w:rsidRPr="000F6426" w:rsidRDefault="000F6426" w:rsidP="000F6426">
            <w:pPr>
              <w:pStyle w:val="TableRowCentered"/>
              <w:jc w:val="left"/>
              <w:rPr>
                <w:rFonts w:asciiTheme="minorHAnsi" w:hAnsiTheme="minorHAnsi" w:cstheme="minorHAnsi"/>
                <w:sz w:val="22"/>
                <w:szCs w:val="22"/>
              </w:rPr>
            </w:pPr>
            <w:r w:rsidRPr="000F6426">
              <w:rPr>
                <w:rFonts w:asciiTheme="minorHAnsi" w:hAnsiTheme="minorHAnsi" w:cstheme="minorHAnsi"/>
                <w:iCs/>
                <w:sz w:val="22"/>
                <w:szCs w:val="22"/>
              </w:rPr>
              <w:t>1,2,3,4,5</w:t>
            </w:r>
          </w:p>
        </w:tc>
      </w:tr>
      <w:tr w:rsidR="000F6426" w14:paraId="0EE6D51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5C20" w14:textId="389C5477" w:rsidR="000F6426" w:rsidRPr="000F6426" w:rsidRDefault="00743BD4" w:rsidP="000F6426">
            <w:pPr>
              <w:pStyle w:val="TableRow"/>
              <w:rPr>
                <w:rFonts w:asciiTheme="minorHAnsi" w:hAnsiTheme="minorHAnsi" w:cstheme="minorHAnsi"/>
                <w:i/>
                <w:sz w:val="22"/>
                <w:szCs w:val="22"/>
              </w:rPr>
            </w:pPr>
            <w:r>
              <w:rPr>
                <w:rFonts w:asciiTheme="minorHAnsi" w:hAnsiTheme="minorHAnsi" w:cstheme="minorHAnsi"/>
                <w:iCs/>
                <w:sz w:val="22"/>
                <w:szCs w:val="22"/>
              </w:rPr>
              <w:t>Ongoing t</w:t>
            </w:r>
            <w:r w:rsidR="000F6426" w:rsidRPr="000F6426">
              <w:rPr>
                <w:rFonts w:asciiTheme="minorHAnsi" w:hAnsiTheme="minorHAnsi" w:cstheme="minorHAnsi"/>
                <w:iCs/>
                <w:sz w:val="22"/>
                <w:szCs w:val="22"/>
              </w:rPr>
              <w:t xml:space="preserve">raining in Read Write Inc both externally and internally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48C8" w14:textId="60612CC6" w:rsidR="000F6426" w:rsidRPr="00743BD4" w:rsidRDefault="000F6426" w:rsidP="00743BD4">
            <w:pPr>
              <w:pStyle w:val="TableRowCentered"/>
              <w:jc w:val="left"/>
              <w:rPr>
                <w:rFonts w:asciiTheme="minorHAnsi" w:hAnsiTheme="minorHAnsi" w:cstheme="minorHAnsi"/>
                <w:sz w:val="22"/>
                <w:szCs w:val="22"/>
              </w:rPr>
            </w:pPr>
            <w:r w:rsidRPr="000F6426">
              <w:rPr>
                <w:rFonts w:asciiTheme="minorHAnsi" w:hAnsiTheme="minorHAnsi" w:cstheme="minorHAnsi"/>
                <w:sz w:val="22"/>
                <w:szCs w:val="22"/>
              </w:rPr>
              <w:t>EEF research and guidance in the importance of effectively trained staff who will administer interventions,</w:t>
            </w:r>
          </w:p>
          <w:p w14:paraId="59F6F584" w14:textId="09B1F255" w:rsidR="000F6426" w:rsidRPr="000F6426" w:rsidRDefault="000F6426" w:rsidP="000F6426">
            <w:pPr>
              <w:pStyle w:val="TableRowCentered"/>
              <w:jc w:val="left"/>
              <w:rPr>
                <w:rFonts w:asciiTheme="minorHAnsi" w:hAnsiTheme="minorHAnsi" w:cstheme="minorHAnsi"/>
                <w:sz w:val="22"/>
                <w:szCs w:val="22"/>
              </w:rPr>
            </w:pPr>
            <w:hyperlink r:id="rId9" w:history="1">
              <w:r w:rsidRPr="000F6426">
                <w:rPr>
                  <w:rFonts w:asciiTheme="minorHAnsi" w:hAnsiTheme="minorHAnsi" w:cstheme="minorHAnsi"/>
                  <w:color w:val="0000FF"/>
                  <w:sz w:val="22"/>
                  <w:szCs w:val="22"/>
                  <w:u w:val="single"/>
                </w:rPr>
                <w:t>Phonics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A423" w14:textId="0AAA59E9" w:rsidR="000F6426" w:rsidRPr="000F6426" w:rsidRDefault="000F6426" w:rsidP="000F6426">
            <w:pPr>
              <w:pStyle w:val="TableRowCentered"/>
              <w:jc w:val="left"/>
              <w:rPr>
                <w:rFonts w:asciiTheme="minorHAnsi" w:hAnsiTheme="minorHAnsi" w:cstheme="minorHAnsi"/>
                <w:sz w:val="22"/>
                <w:szCs w:val="22"/>
              </w:rPr>
            </w:pPr>
            <w:r w:rsidRPr="000F6426">
              <w:rPr>
                <w:rFonts w:asciiTheme="minorHAnsi" w:hAnsiTheme="minorHAnsi" w:cstheme="minorHAnsi"/>
                <w:iCs/>
                <w:sz w:val="22"/>
                <w:szCs w:val="22"/>
              </w:rPr>
              <w:t>1,2,3</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2751D5B7" w:rsidR="00E66558" w:rsidRDefault="009D71E8">
      <w:r>
        <w:t>Budgeted cost: £</w:t>
      </w:r>
      <w:r w:rsidR="002215F6">
        <w:t>1</w:t>
      </w:r>
      <w:r w:rsidR="00D66634">
        <w:t>5</w:t>
      </w:r>
      <w:r w:rsidR="002215F6">
        <w:t>,435</w:t>
      </w:r>
    </w:p>
    <w:tbl>
      <w:tblPr>
        <w:tblW w:w="5000" w:type="pct"/>
        <w:tblCellMar>
          <w:left w:w="10" w:type="dxa"/>
          <w:right w:w="10" w:type="dxa"/>
        </w:tblCellMar>
        <w:tblLook w:val="04A0" w:firstRow="1" w:lastRow="0" w:firstColumn="1" w:lastColumn="0" w:noHBand="0" w:noVBand="1"/>
      </w:tblPr>
      <w:tblGrid>
        <w:gridCol w:w="1950"/>
        <w:gridCol w:w="5668"/>
        <w:gridCol w:w="1868"/>
      </w:tblGrid>
      <w:tr w:rsidR="00E66558" w14:paraId="2A7D5528" w14:textId="77777777" w:rsidTr="002215F6">
        <w:tc>
          <w:tcPr>
            <w:tcW w:w="195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43BD4" w:rsidRPr="00743BD4" w14:paraId="2A7D552C" w14:textId="77777777" w:rsidTr="002215F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D99FE26" w:rsidR="00743BD4" w:rsidRPr="00743BD4" w:rsidRDefault="00743BD4" w:rsidP="00743BD4">
            <w:pPr>
              <w:pStyle w:val="TableRow"/>
              <w:rPr>
                <w:rFonts w:asciiTheme="minorHAnsi" w:hAnsiTheme="minorHAnsi" w:cstheme="minorHAnsi"/>
                <w:sz w:val="22"/>
                <w:szCs w:val="22"/>
              </w:rPr>
            </w:pPr>
            <w:r w:rsidRPr="00743BD4">
              <w:rPr>
                <w:rFonts w:asciiTheme="minorHAnsi" w:hAnsiTheme="minorHAnsi" w:cstheme="minorHAnsi"/>
                <w:sz w:val="22"/>
                <w:szCs w:val="22"/>
              </w:rPr>
              <w:t>Staff retention and appointment</w:t>
            </w:r>
            <w:r w:rsidR="002215F6">
              <w:rPr>
                <w:rFonts w:asciiTheme="minorHAnsi" w:hAnsiTheme="minorHAnsi" w:cstheme="minorHAnsi"/>
                <w:sz w:val="22"/>
                <w:szCs w:val="22"/>
              </w:rPr>
              <w:t>s</w:t>
            </w:r>
            <w:r w:rsidRPr="00743BD4">
              <w:rPr>
                <w:rFonts w:asciiTheme="minorHAnsi" w:hAnsiTheme="minorHAnsi" w:cstheme="minorHAnsi"/>
                <w:sz w:val="22"/>
                <w:szCs w:val="22"/>
              </w:rPr>
              <w:t xml:space="preserve"> to ensure effective programme of intervention </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F5FF" w14:textId="77777777"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EEF research on ensuring effective training for Learning Assistants who will administer targeted interventions. </w:t>
            </w:r>
          </w:p>
          <w:p w14:paraId="1F133FDC" w14:textId="77777777" w:rsidR="00743BD4" w:rsidRPr="00743BD4" w:rsidRDefault="00743BD4" w:rsidP="00743BD4">
            <w:pPr>
              <w:pStyle w:val="TableRowCentered"/>
              <w:jc w:val="left"/>
              <w:rPr>
                <w:rFonts w:asciiTheme="minorHAnsi" w:hAnsiTheme="minorHAnsi" w:cstheme="minorHAnsi"/>
                <w:sz w:val="22"/>
                <w:szCs w:val="22"/>
              </w:rPr>
            </w:pPr>
            <w:hyperlink r:id="rId10" w:history="1">
              <w:r w:rsidRPr="00743BD4">
                <w:rPr>
                  <w:rStyle w:val="Hyperlink"/>
                  <w:rFonts w:asciiTheme="minorHAnsi" w:hAnsiTheme="minorHAnsi" w:cstheme="minorHAnsi"/>
                  <w:sz w:val="22"/>
                  <w:szCs w:val="22"/>
                </w:rPr>
                <w:t>https://educationendowmentfoundation.org.uk/education-evidence/teaching-learning-toolkit/teaching-assistant-interventions</w:t>
              </w:r>
            </w:hyperlink>
          </w:p>
          <w:p w14:paraId="2A7D552A" w14:textId="77777777" w:rsidR="00743BD4" w:rsidRPr="00743BD4" w:rsidRDefault="00743BD4" w:rsidP="00743BD4">
            <w:pPr>
              <w:pStyle w:val="TableRowCentered"/>
              <w:jc w:val="left"/>
              <w:rPr>
                <w:rFonts w:asciiTheme="minorHAnsi" w:hAnsiTheme="minorHAnsi" w:cstheme="minorHAnsi"/>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0859717"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1, 2, 3, 5</w:t>
            </w:r>
          </w:p>
        </w:tc>
      </w:tr>
      <w:tr w:rsidR="00743BD4" w:rsidRPr="00743BD4" w14:paraId="2A7D5530" w14:textId="77777777" w:rsidTr="002215F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7D61908" w:rsidR="00743BD4" w:rsidRPr="00743BD4" w:rsidRDefault="00743BD4" w:rsidP="00743BD4">
            <w:pPr>
              <w:pStyle w:val="TableRow"/>
              <w:rPr>
                <w:rFonts w:asciiTheme="minorHAnsi" w:hAnsiTheme="minorHAnsi" w:cstheme="minorHAnsi"/>
                <w:i/>
                <w:sz w:val="22"/>
                <w:szCs w:val="22"/>
              </w:rPr>
            </w:pPr>
            <w:r w:rsidRPr="00743BD4">
              <w:rPr>
                <w:rFonts w:asciiTheme="minorHAnsi" w:hAnsiTheme="minorHAnsi" w:cstheme="minorHAnsi"/>
                <w:sz w:val="22"/>
                <w:szCs w:val="22"/>
              </w:rPr>
              <w:t>School Led Tutoring</w:t>
            </w:r>
            <w:r w:rsidR="002215F6">
              <w:rPr>
                <w:rFonts w:asciiTheme="minorHAnsi" w:hAnsiTheme="minorHAnsi" w:cstheme="minorHAnsi"/>
                <w:sz w:val="22"/>
                <w:szCs w:val="22"/>
              </w:rPr>
              <w:t xml:space="preserve"> and boosting</w:t>
            </w:r>
            <w:r w:rsidRPr="00743BD4">
              <w:rPr>
                <w:rFonts w:asciiTheme="minorHAnsi" w:hAnsiTheme="minorHAnsi" w:cstheme="minorHAnsi"/>
                <w:sz w:val="22"/>
                <w:szCs w:val="22"/>
              </w:rPr>
              <w:t xml:space="preserve"> for identified children. </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A447" w14:textId="717E065E" w:rsid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DfE recommendation and EEF research </w:t>
            </w:r>
          </w:p>
          <w:p w14:paraId="0AC74B66" w14:textId="1AA4364A" w:rsidR="002215F6" w:rsidRPr="00743BD4" w:rsidRDefault="002215F6" w:rsidP="00743BD4">
            <w:pPr>
              <w:pStyle w:val="TableRowCentered"/>
              <w:jc w:val="left"/>
              <w:rPr>
                <w:rFonts w:asciiTheme="minorHAnsi" w:hAnsiTheme="minorHAnsi" w:cstheme="minorHAnsi"/>
                <w:sz w:val="22"/>
                <w:szCs w:val="22"/>
              </w:rPr>
            </w:pPr>
            <w:hyperlink r:id="rId11" w:history="1">
              <w:r w:rsidRPr="00743BD4">
                <w:rPr>
                  <w:rFonts w:asciiTheme="minorHAnsi" w:hAnsiTheme="minorHAnsi" w:cstheme="minorHAnsi"/>
                  <w:color w:val="0070C0"/>
                  <w:sz w:val="22"/>
                  <w:szCs w:val="22"/>
                  <w:u w:val="single"/>
                </w:rPr>
                <w:t>Small group tuition | Toolkit Strand | Education Endowment Foundation | EEF</w:t>
              </w:r>
            </w:hyperlink>
          </w:p>
          <w:p w14:paraId="2A7D552E" w14:textId="77777777" w:rsidR="00743BD4" w:rsidRPr="00743BD4" w:rsidRDefault="00743BD4" w:rsidP="00743BD4">
            <w:pPr>
              <w:pStyle w:val="TableRowCentered"/>
              <w:jc w:val="left"/>
              <w:rPr>
                <w:rFonts w:asciiTheme="minorHAnsi" w:hAnsiTheme="minorHAnsi" w:cstheme="minorHAnsi"/>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4AF0B1E"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1, 2, 3, 5</w:t>
            </w:r>
          </w:p>
        </w:tc>
      </w:tr>
      <w:tr w:rsidR="00743BD4" w:rsidRPr="00743BD4" w14:paraId="2DABB720" w14:textId="77777777" w:rsidTr="002215F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F533" w14:textId="6BF1BE4E" w:rsidR="00743BD4" w:rsidRPr="00743BD4" w:rsidRDefault="00743BD4" w:rsidP="00743BD4">
            <w:pPr>
              <w:pStyle w:val="TableRow"/>
              <w:rPr>
                <w:rFonts w:asciiTheme="minorHAnsi" w:hAnsiTheme="minorHAnsi" w:cstheme="minorHAnsi"/>
                <w:i/>
                <w:sz w:val="22"/>
                <w:szCs w:val="22"/>
              </w:rPr>
            </w:pPr>
            <w:r w:rsidRPr="00743BD4">
              <w:rPr>
                <w:rFonts w:asciiTheme="minorHAnsi" w:hAnsiTheme="minorHAnsi" w:cstheme="minorHAnsi"/>
                <w:sz w:val="22"/>
                <w:szCs w:val="22"/>
              </w:rPr>
              <w:t xml:space="preserve">National Standardised tests to be administered from Year </w:t>
            </w:r>
            <w:r w:rsidR="002215F6">
              <w:rPr>
                <w:rFonts w:asciiTheme="minorHAnsi" w:hAnsiTheme="minorHAnsi" w:cstheme="minorHAnsi"/>
                <w:sz w:val="22"/>
                <w:szCs w:val="22"/>
              </w:rPr>
              <w:t>1</w:t>
            </w:r>
            <w:r w:rsidRPr="00743BD4">
              <w:rPr>
                <w:rFonts w:asciiTheme="minorHAnsi" w:hAnsiTheme="minorHAnsi" w:cstheme="minorHAnsi"/>
                <w:sz w:val="22"/>
                <w:szCs w:val="22"/>
              </w:rPr>
              <w:t xml:space="preserve"> – Year 6</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72E6" w14:textId="77777777" w:rsidR="00743BD4" w:rsidRPr="00743BD4" w:rsidRDefault="00743BD4" w:rsidP="00743BD4">
            <w:pPr>
              <w:pStyle w:val="TableRowCentered"/>
              <w:jc w:val="left"/>
              <w:rPr>
                <w:rFonts w:asciiTheme="minorHAnsi" w:hAnsiTheme="minorHAnsi" w:cstheme="minorHAnsi"/>
                <w:color w:val="auto"/>
                <w:sz w:val="22"/>
                <w:szCs w:val="22"/>
              </w:rPr>
            </w:pPr>
            <w:r w:rsidRPr="00743BD4">
              <w:rPr>
                <w:rFonts w:asciiTheme="minorHAnsi" w:hAnsiTheme="minorHAnsi" w:cstheme="minorHAnsi"/>
                <w:color w:val="auto"/>
                <w:sz w:val="22"/>
                <w:szCs w:val="22"/>
              </w:rPr>
              <w:t xml:space="preserve">Standardised tests can provide reliable insights into the specific strengths and weaknesses of each pupil to help ensure they receive the correct additional support through interventions or teacher instruction: EEF research </w:t>
            </w:r>
          </w:p>
          <w:p w14:paraId="17D5A36B" w14:textId="77777777" w:rsidR="00743BD4" w:rsidRPr="00743BD4" w:rsidRDefault="00743BD4" w:rsidP="00743BD4">
            <w:pPr>
              <w:pStyle w:val="TableRowCentered"/>
              <w:jc w:val="left"/>
              <w:rPr>
                <w:rFonts w:asciiTheme="minorHAnsi" w:hAnsiTheme="minorHAnsi" w:cstheme="minorHAnsi"/>
                <w:color w:val="auto"/>
                <w:sz w:val="22"/>
                <w:szCs w:val="22"/>
              </w:rPr>
            </w:pPr>
            <w:hyperlink r:id="rId12" w:history="1">
              <w:r w:rsidRPr="00743BD4">
                <w:rPr>
                  <w:rStyle w:val="Hyperlink"/>
                  <w:rFonts w:asciiTheme="minorHAnsi" w:hAnsiTheme="minorHAnsi" w:cstheme="minorHAnsi"/>
                  <w:sz w:val="22"/>
                  <w:szCs w:val="22"/>
                </w:rPr>
                <w:t>EEF Impact of Standardised tests</w:t>
              </w:r>
            </w:hyperlink>
          </w:p>
          <w:p w14:paraId="697B8D73" w14:textId="77777777" w:rsidR="00743BD4" w:rsidRPr="00743BD4" w:rsidRDefault="00743BD4" w:rsidP="00743BD4">
            <w:pPr>
              <w:pStyle w:val="TableRowCentered"/>
              <w:jc w:val="left"/>
              <w:rPr>
                <w:rFonts w:asciiTheme="minorHAnsi" w:hAnsiTheme="minorHAnsi" w:cstheme="minorHAnsi"/>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7282" w14:textId="79EB0CBF"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1, 2, 3. </w:t>
            </w:r>
          </w:p>
        </w:tc>
      </w:tr>
      <w:tr w:rsidR="00743BD4" w:rsidRPr="00743BD4" w14:paraId="48449C94" w14:textId="77777777" w:rsidTr="002215F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EB85" w14:textId="30482AA9" w:rsidR="00743BD4" w:rsidRPr="00743BD4" w:rsidRDefault="00743BD4" w:rsidP="00743BD4">
            <w:pPr>
              <w:pStyle w:val="TableRow"/>
              <w:rPr>
                <w:rFonts w:asciiTheme="minorHAnsi" w:hAnsiTheme="minorHAnsi" w:cstheme="minorHAnsi"/>
                <w:i/>
                <w:sz w:val="22"/>
                <w:szCs w:val="22"/>
              </w:rPr>
            </w:pPr>
            <w:r w:rsidRPr="00743BD4">
              <w:rPr>
                <w:rFonts w:asciiTheme="minorHAnsi" w:hAnsiTheme="minorHAnsi" w:cstheme="minorHAnsi"/>
                <w:sz w:val="22"/>
                <w:szCs w:val="22"/>
              </w:rPr>
              <w:t xml:space="preserve">Provision of an extra Learning Assistant to ensure HLTA out of class to provide </w:t>
            </w:r>
            <w:r w:rsidR="002215F6">
              <w:rPr>
                <w:rFonts w:asciiTheme="minorHAnsi" w:hAnsiTheme="minorHAnsi" w:cstheme="minorHAnsi"/>
                <w:sz w:val="22"/>
                <w:szCs w:val="22"/>
              </w:rPr>
              <w:t>pastoral support</w:t>
            </w:r>
            <w:r w:rsidRPr="00743BD4">
              <w:rPr>
                <w:rFonts w:asciiTheme="minorHAnsi" w:hAnsiTheme="minorHAnsi" w:cstheme="minorHAnsi"/>
                <w:sz w:val="22"/>
                <w:szCs w:val="22"/>
              </w:rPr>
              <w:t xml:space="preserve"> and 1: 1 support for children as needed</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6714C" w14:textId="77777777"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EEF findings on ensuring effective training for Teaching Assistants</w:t>
            </w:r>
          </w:p>
          <w:p w14:paraId="0035382C" w14:textId="77777777" w:rsidR="00743BD4" w:rsidRPr="00743BD4" w:rsidRDefault="00743BD4" w:rsidP="00743BD4">
            <w:pPr>
              <w:pStyle w:val="TableRowCentered"/>
              <w:jc w:val="left"/>
              <w:rPr>
                <w:rFonts w:asciiTheme="minorHAnsi" w:hAnsiTheme="minorHAnsi" w:cstheme="minorHAnsi"/>
                <w:sz w:val="22"/>
                <w:szCs w:val="22"/>
              </w:rPr>
            </w:pPr>
            <w:hyperlink r:id="rId13" w:history="1">
              <w:r w:rsidRPr="00743BD4">
                <w:rPr>
                  <w:rStyle w:val="Hyperlink"/>
                  <w:rFonts w:asciiTheme="minorHAnsi" w:hAnsiTheme="minorHAnsi" w:cstheme="minorHAnsi"/>
                  <w:sz w:val="22"/>
                  <w:szCs w:val="22"/>
                </w:rPr>
                <w:t>https://educationendowmentfoundation.org.uk/education-evidence/guidance-reports/teaching-assistants</w:t>
              </w:r>
            </w:hyperlink>
          </w:p>
          <w:p w14:paraId="14B88F02" w14:textId="77777777" w:rsidR="00743BD4" w:rsidRPr="00743BD4" w:rsidRDefault="00743BD4" w:rsidP="00743BD4">
            <w:pPr>
              <w:pStyle w:val="TableRowCentered"/>
              <w:jc w:val="left"/>
              <w:rPr>
                <w:rFonts w:asciiTheme="minorHAnsi" w:hAnsiTheme="minorHAnsi" w:cstheme="minorHAnsi"/>
                <w:sz w:val="22"/>
                <w:szCs w:val="22"/>
              </w:rPr>
            </w:pPr>
          </w:p>
          <w:p w14:paraId="65552A60" w14:textId="77777777" w:rsidR="00743BD4" w:rsidRPr="00743BD4" w:rsidRDefault="00743BD4" w:rsidP="00743BD4">
            <w:pPr>
              <w:pStyle w:val="TableRowCentered"/>
              <w:jc w:val="left"/>
              <w:rPr>
                <w:rFonts w:asciiTheme="minorHAnsi" w:hAnsiTheme="minorHAnsi" w:cstheme="minorHAnsi"/>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95A5" w14:textId="0752FADA"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1, 2, 3, 4, 5, </w:t>
            </w:r>
          </w:p>
        </w:tc>
      </w:tr>
      <w:tr w:rsidR="002215F6" w:rsidRPr="00743BD4" w14:paraId="13468C3A" w14:textId="77777777" w:rsidTr="002215F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A2640" w14:textId="148A3927" w:rsidR="002215F6" w:rsidRPr="00743BD4" w:rsidRDefault="002215F6" w:rsidP="00743BD4">
            <w:pPr>
              <w:pStyle w:val="TableRow"/>
              <w:rPr>
                <w:rFonts w:asciiTheme="minorHAnsi" w:hAnsiTheme="minorHAnsi" w:cstheme="minorHAnsi"/>
                <w:sz w:val="22"/>
                <w:szCs w:val="22"/>
              </w:rPr>
            </w:pPr>
            <w:r>
              <w:rPr>
                <w:rFonts w:asciiTheme="minorHAnsi" w:hAnsiTheme="minorHAnsi" w:cstheme="minorHAnsi"/>
                <w:sz w:val="22"/>
                <w:szCs w:val="22"/>
              </w:rPr>
              <w:t>Purchase of quality texts to support</w:t>
            </w:r>
            <w:r w:rsidR="00D66634">
              <w:rPr>
                <w:rFonts w:asciiTheme="minorHAnsi" w:hAnsiTheme="minorHAnsi" w:cstheme="minorHAnsi"/>
                <w:sz w:val="22"/>
                <w:szCs w:val="22"/>
              </w:rPr>
              <w:t xml:space="preserve"> core and foundation</w:t>
            </w:r>
            <w:r>
              <w:rPr>
                <w:rFonts w:asciiTheme="minorHAnsi" w:hAnsiTheme="minorHAnsi" w:cstheme="minorHAnsi"/>
                <w:sz w:val="22"/>
                <w:szCs w:val="22"/>
              </w:rPr>
              <w:t xml:space="preserve"> curriculum learning and</w:t>
            </w:r>
            <w:r w:rsidR="00D66634">
              <w:rPr>
                <w:rFonts w:asciiTheme="minorHAnsi" w:hAnsiTheme="minorHAnsi" w:cstheme="minorHAnsi"/>
                <w:sz w:val="22"/>
                <w:szCs w:val="22"/>
              </w:rPr>
              <w:t xml:space="preserve"> wider learning, as well as reading for pleasure</w:t>
            </w:r>
            <w:r>
              <w:rPr>
                <w:rFonts w:asciiTheme="minorHAnsi" w:hAnsiTheme="minorHAnsi" w:cstheme="minorHAnsi"/>
                <w:sz w:val="22"/>
                <w:szCs w:val="22"/>
              </w:rPr>
              <w:t xml:space="preserve"> </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006" w14:textId="1B03891D" w:rsidR="002215F6" w:rsidRPr="00743BD4" w:rsidRDefault="00D66634" w:rsidP="00743BD4">
            <w:pPr>
              <w:pStyle w:val="TableRowCentered"/>
              <w:jc w:val="left"/>
              <w:rPr>
                <w:rFonts w:asciiTheme="minorHAnsi" w:hAnsiTheme="minorHAnsi" w:cstheme="minorHAnsi"/>
                <w:sz w:val="22"/>
                <w:szCs w:val="22"/>
              </w:rPr>
            </w:pPr>
            <w:hyperlink r:id="rId14" w:history="1">
              <w:r w:rsidRPr="00D66634">
                <w:rPr>
                  <w:rStyle w:val="Hyperlink"/>
                  <w:rFonts w:asciiTheme="minorHAnsi" w:hAnsiTheme="minorHAnsi" w:cstheme="minorHAnsi"/>
                  <w:sz w:val="22"/>
                  <w:szCs w:val="22"/>
                </w:rPr>
                <w:t>Reading Framewor</w:t>
              </w:r>
              <w:r w:rsidRPr="00D66634">
                <w:rPr>
                  <w:rStyle w:val="Hyperlink"/>
                  <w:rFonts w:asciiTheme="minorHAnsi" w:hAnsiTheme="minorHAnsi" w:cstheme="minorHAnsi"/>
                  <w:sz w:val="22"/>
                  <w:szCs w:val="22"/>
                </w:rPr>
                <w:t>k</w:t>
              </w:r>
              <w:r w:rsidRPr="00D66634">
                <w:rPr>
                  <w:rStyle w:val="Hyperlink"/>
                  <w:rFonts w:asciiTheme="minorHAnsi" w:hAnsiTheme="minorHAnsi" w:cstheme="minorHAnsi"/>
                  <w:sz w:val="22"/>
                  <w:szCs w:val="22"/>
                </w:rPr>
                <w:t xml:space="preserve"> 2023</w:t>
              </w:r>
            </w:hyperlink>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C9CD" w14:textId="52104A99" w:rsidR="002215F6" w:rsidRPr="00743BD4" w:rsidRDefault="00D66634" w:rsidP="00743BD4">
            <w:pPr>
              <w:pStyle w:val="TableRowCentered"/>
              <w:jc w:val="left"/>
              <w:rPr>
                <w:rFonts w:asciiTheme="minorHAnsi" w:hAnsiTheme="minorHAnsi" w:cstheme="minorHAnsi"/>
                <w:sz w:val="22"/>
                <w:szCs w:val="22"/>
              </w:rPr>
            </w:pPr>
            <w:r>
              <w:rPr>
                <w:rFonts w:asciiTheme="minorHAnsi" w:hAnsiTheme="minorHAnsi" w:cstheme="minorHAnsi"/>
                <w:sz w:val="22"/>
                <w:szCs w:val="22"/>
              </w:rPr>
              <w:t>2, 3, 6</w:t>
            </w:r>
          </w:p>
        </w:tc>
      </w:tr>
    </w:tbl>
    <w:p w14:paraId="2A7D5531" w14:textId="77777777" w:rsidR="00E66558" w:rsidRPr="00743BD4" w:rsidRDefault="00E66558" w:rsidP="00AA355B">
      <w:pPr>
        <w:rPr>
          <w:sz w:val="22"/>
          <w:szCs w:val="22"/>
        </w:rPr>
      </w:pPr>
    </w:p>
    <w:p w14:paraId="2A7D5532" w14:textId="59A68BC3" w:rsidR="00E66558" w:rsidRPr="00AA355B" w:rsidRDefault="009D71E8" w:rsidP="00AA355B">
      <w:pPr>
        <w:pStyle w:val="Heading3"/>
      </w:pPr>
      <w:r>
        <w:lastRenderedPageBreak/>
        <w:t>Wider strategies (for example, related to attendance, behaviour, wellbeing)</w:t>
      </w:r>
    </w:p>
    <w:p w14:paraId="2A7D5533" w14:textId="2771C888" w:rsidR="00E66558" w:rsidRDefault="009D71E8">
      <w:pPr>
        <w:spacing w:before="240" w:after="120"/>
      </w:pPr>
      <w:r>
        <w:t>Budgeted cost: £</w:t>
      </w:r>
      <w:r w:rsidR="002215F6">
        <w:t>1</w:t>
      </w:r>
      <w:r w:rsidR="00D66634">
        <w:t>0</w:t>
      </w:r>
      <w:r w:rsidR="002215F6">
        <w:t>,000</w:t>
      </w:r>
    </w:p>
    <w:tbl>
      <w:tblPr>
        <w:tblW w:w="5000" w:type="pct"/>
        <w:tblCellMar>
          <w:left w:w="10" w:type="dxa"/>
          <w:right w:w="10" w:type="dxa"/>
        </w:tblCellMar>
        <w:tblLook w:val="04A0" w:firstRow="1" w:lastRow="0" w:firstColumn="1" w:lastColumn="0" w:noHBand="0" w:noVBand="1"/>
      </w:tblPr>
      <w:tblGrid>
        <w:gridCol w:w="1966"/>
        <w:gridCol w:w="5668"/>
        <w:gridCol w:w="1852"/>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743BD4"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B9035FA" w:rsidR="00743BD4" w:rsidRPr="00743BD4" w:rsidRDefault="00743BD4" w:rsidP="00743BD4">
            <w:pPr>
              <w:pStyle w:val="TableRow"/>
              <w:rPr>
                <w:rFonts w:asciiTheme="minorHAnsi" w:hAnsiTheme="minorHAnsi" w:cstheme="minorHAnsi"/>
                <w:sz w:val="22"/>
                <w:szCs w:val="22"/>
              </w:rPr>
            </w:pPr>
            <w:r w:rsidRPr="00743BD4">
              <w:rPr>
                <w:rFonts w:asciiTheme="minorHAnsi" w:hAnsiTheme="minorHAnsi" w:cstheme="minorHAnsi"/>
                <w:sz w:val="22"/>
                <w:szCs w:val="22"/>
              </w:rPr>
              <w:t>Wider range of t</w:t>
            </w:r>
            <w:r w:rsidRPr="00743BD4">
              <w:rPr>
                <w:rFonts w:asciiTheme="minorHAnsi" w:hAnsiTheme="minorHAnsi" w:cstheme="minorHAnsi"/>
                <w:sz w:val="22"/>
                <w:szCs w:val="22"/>
              </w:rPr>
              <w:t xml:space="preserve">rips </w:t>
            </w:r>
            <w:r w:rsidRPr="00743BD4">
              <w:rPr>
                <w:rFonts w:asciiTheme="minorHAnsi" w:hAnsiTheme="minorHAnsi" w:cstheme="minorHAnsi"/>
                <w:sz w:val="22"/>
                <w:szCs w:val="22"/>
              </w:rPr>
              <w:t xml:space="preserve">and visitors </w:t>
            </w:r>
            <w:r w:rsidRPr="00743BD4">
              <w:rPr>
                <w:rFonts w:asciiTheme="minorHAnsi" w:hAnsiTheme="minorHAnsi" w:cstheme="minorHAnsi"/>
                <w:sz w:val="22"/>
                <w:szCs w:val="22"/>
              </w:rPr>
              <w:t>to be undertaken to</w:t>
            </w:r>
            <w:r w:rsidR="002215F6">
              <w:rPr>
                <w:rFonts w:asciiTheme="minorHAnsi" w:hAnsiTheme="minorHAnsi" w:cstheme="minorHAnsi"/>
                <w:sz w:val="22"/>
                <w:szCs w:val="22"/>
              </w:rPr>
              <w:t xml:space="preserve"> enable access to</w:t>
            </w:r>
            <w:r w:rsidRPr="00743BD4">
              <w:rPr>
                <w:rFonts w:asciiTheme="minorHAnsi" w:hAnsiTheme="minorHAnsi" w:cstheme="minorHAnsi"/>
                <w:sz w:val="22"/>
                <w:szCs w:val="22"/>
              </w:rPr>
              <w:t xml:space="preserve"> galleries, religious buildings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B891" w14:textId="77777777"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EEF research on importance of experiential learning. </w:t>
            </w:r>
          </w:p>
          <w:p w14:paraId="3FE786F7" w14:textId="77777777" w:rsidR="00743BD4" w:rsidRPr="00743BD4" w:rsidRDefault="00743BD4" w:rsidP="00743BD4">
            <w:pPr>
              <w:pStyle w:val="TableRowCentered"/>
              <w:jc w:val="left"/>
              <w:rPr>
                <w:rFonts w:asciiTheme="minorHAnsi" w:hAnsiTheme="minorHAnsi" w:cstheme="minorHAnsi"/>
                <w:sz w:val="22"/>
                <w:szCs w:val="22"/>
              </w:rPr>
            </w:pPr>
            <w:hyperlink r:id="rId15" w:history="1">
              <w:r w:rsidRPr="00743BD4">
                <w:rPr>
                  <w:rStyle w:val="Hyperlink"/>
                  <w:rFonts w:asciiTheme="minorHAnsi" w:hAnsiTheme="minorHAnsi" w:cstheme="minorHAnsi"/>
                  <w:sz w:val="22"/>
                  <w:szCs w:val="22"/>
                </w:rPr>
                <w:t>https://educationendowmentfoundation.org.uk/guidance-for-teachers/life-skills-enrichment</w:t>
              </w:r>
            </w:hyperlink>
          </w:p>
          <w:p w14:paraId="2A7D5539" w14:textId="77777777" w:rsidR="00743BD4" w:rsidRPr="00743BD4" w:rsidRDefault="00743BD4" w:rsidP="00743BD4">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804FA71" w:rsidR="00743BD4" w:rsidRPr="00743BD4" w:rsidRDefault="002215F6" w:rsidP="00743BD4">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4, </w:t>
            </w:r>
            <w:r w:rsidR="00743BD4" w:rsidRPr="00743BD4">
              <w:rPr>
                <w:rFonts w:asciiTheme="minorHAnsi" w:hAnsiTheme="minorHAnsi" w:cstheme="minorHAnsi"/>
                <w:sz w:val="22"/>
                <w:szCs w:val="22"/>
              </w:rPr>
              <w:t>6</w:t>
            </w:r>
          </w:p>
        </w:tc>
      </w:tr>
      <w:tr w:rsidR="00743BD4" w14:paraId="6825E7A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2D99" w14:textId="1F5BFC95" w:rsidR="00743BD4" w:rsidRPr="00743BD4" w:rsidRDefault="00743BD4" w:rsidP="00743BD4">
            <w:pPr>
              <w:pStyle w:val="TableRow"/>
              <w:rPr>
                <w:rFonts w:asciiTheme="minorHAnsi" w:hAnsiTheme="minorHAnsi" w:cstheme="minorHAnsi"/>
                <w:sz w:val="22"/>
                <w:szCs w:val="22"/>
              </w:rPr>
            </w:pPr>
            <w:r w:rsidRPr="00743BD4">
              <w:rPr>
                <w:rFonts w:asciiTheme="minorHAnsi" w:hAnsiTheme="minorHAnsi" w:cstheme="minorHAnsi"/>
                <w:sz w:val="22"/>
                <w:szCs w:val="22"/>
              </w:rPr>
              <w:t>L3 Learning Assistant appointed for classroom support to enable HLTA to spend more time on pastoral role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908AA" w14:textId="77777777" w:rsidR="002215F6" w:rsidRPr="00743BD4" w:rsidRDefault="002215F6" w:rsidP="002215F6">
            <w:pPr>
              <w:pStyle w:val="TableRowCentered"/>
              <w:jc w:val="left"/>
              <w:rPr>
                <w:rFonts w:asciiTheme="minorHAnsi" w:hAnsiTheme="minorHAnsi" w:cstheme="minorHAnsi"/>
                <w:sz w:val="22"/>
                <w:szCs w:val="22"/>
              </w:rPr>
            </w:pPr>
            <w:hyperlink r:id="rId16" w:history="1">
              <w:r w:rsidRPr="00743BD4">
                <w:rPr>
                  <w:rStyle w:val="Hyperlink"/>
                  <w:rFonts w:asciiTheme="minorHAnsi" w:hAnsiTheme="minorHAnsi" w:cstheme="minorHAnsi"/>
                  <w:sz w:val="22"/>
                  <w:szCs w:val="22"/>
                </w:rPr>
                <w:t>https://educationendowmentfoundation.org.uk/education-evidence/guidance-reports/teaching-assistants</w:t>
              </w:r>
            </w:hyperlink>
          </w:p>
          <w:p w14:paraId="01C17AC8" w14:textId="77777777" w:rsidR="00743BD4" w:rsidRDefault="00743BD4" w:rsidP="00743BD4">
            <w:pPr>
              <w:pStyle w:val="TableRowCentered"/>
              <w:jc w:val="left"/>
              <w:rPr>
                <w:rFonts w:asciiTheme="minorHAnsi" w:hAnsiTheme="minorHAnsi" w:cstheme="minorHAnsi"/>
                <w:sz w:val="22"/>
                <w:szCs w:val="22"/>
              </w:rPr>
            </w:pPr>
          </w:p>
          <w:p w14:paraId="0A3B03A7" w14:textId="768FF00B" w:rsidR="00D66634" w:rsidRPr="00743BD4" w:rsidRDefault="00D66634" w:rsidP="00743BD4">
            <w:pPr>
              <w:pStyle w:val="TableRowCentered"/>
              <w:jc w:val="left"/>
              <w:rPr>
                <w:rFonts w:asciiTheme="minorHAnsi" w:hAnsiTheme="minorHAnsi" w:cstheme="minorHAnsi"/>
                <w:sz w:val="22"/>
                <w:szCs w:val="22"/>
              </w:rPr>
            </w:pPr>
            <w:hyperlink r:id="rId17" w:history="1">
              <w:proofErr w:type="spellStart"/>
              <w:r w:rsidRPr="00D66634">
                <w:rPr>
                  <w:rStyle w:val="Hyperlink"/>
                  <w:rFonts w:asciiTheme="minorHAnsi" w:hAnsiTheme="minorHAnsi" w:cstheme="minorHAnsi"/>
                  <w:iCs/>
                  <w:sz w:val="22"/>
                  <w:szCs w:val="24"/>
                  <w:lang w:val="en-US"/>
                </w:rPr>
                <w:t>Improving_Social_and_Emotional</w:t>
              </w:r>
              <w:proofErr w:type="spellEnd"/>
              <w:proofErr w:type="gramStart"/>
              <w:r w:rsidRPr="00D66634">
                <w:rPr>
                  <w:rStyle w:val="Hyperlink"/>
                  <w:rFonts w:asciiTheme="minorHAnsi" w:hAnsiTheme="minorHAnsi" w:cstheme="minorHAnsi"/>
                  <w:iCs/>
                  <w:sz w:val="22"/>
                  <w:szCs w:val="24"/>
                  <w:lang w:val="en-US"/>
                </w:rPr>
                <w:t>_  Learning</w:t>
              </w:r>
              <w:proofErr w:type="gramEnd"/>
            </w:hyperlink>
            <w:r w:rsidRPr="00D66634">
              <w:rPr>
                <w:rStyle w:val="Hyperlink"/>
                <w:rFonts w:asciiTheme="minorHAnsi" w:hAnsiTheme="minorHAnsi" w:cstheme="minorHAnsi"/>
                <w:iCs/>
                <w:sz w:val="22"/>
                <w:szCs w:val="24"/>
                <w:lang w:val="en-US"/>
              </w:rPr>
              <w:t xml:space="preserve"> in Primary Schools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7D292" w14:textId="35A3FCEF" w:rsidR="00743BD4" w:rsidRPr="00743BD4" w:rsidRDefault="00D66634" w:rsidP="00743BD4">
            <w:pPr>
              <w:pStyle w:val="TableRowCentered"/>
              <w:jc w:val="left"/>
              <w:rPr>
                <w:rFonts w:asciiTheme="minorHAnsi" w:hAnsiTheme="minorHAnsi" w:cstheme="minorHAnsi"/>
                <w:sz w:val="22"/>
                <w:szCs w:val="22"/>
              </w:rPr>
            </w:pPr>
            <w:r>
              <w:rPr>
                <w:rFonts w:asciiTheme="minorHAnsi" w:hAnsiTheme="minorHAnsi" w:cstheme="minorHAnsi"/>
                <w:sz w:val="22"/>
                <w:szCs w:val="22"/>
              </w:rPr>
              <w:t>4, 5</w:t>
            </w:r>
          </w:p>
        </w:tc>
      </w:tr>
      <w:tr w:rsidR="002215F6" w14:paraId="744C0A9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49D3" w14:textId="5A551D74" w:rsidR="002215F6" w:rsidRPr="00743BD4" w:rsidRDefault="002215F6" w:rsidP="00743BD4">
            <w:pPr>
              <w:pStyle w:val="TableRow"/>
              <w:rPr>
                <w:rFonts w:asciiTheme="minorHAnsi" w:hAnsiTheme="minorHAnsi" w:cstheme="minorHAnsi"/>
                <w:sz w:val="22"/>
                <w:szCs w:val="22"/>
              </w:rPr>
            </w:pPr>
            <w:r>
              <w:rPr>
                <w:rFonts w:asciiTheme="minorHAnsi" w:hAnsiTheme="minorHAnsi" w:cstheme="minorHAnsi"/>
                <w:sz w:val="22"/>
                <w:szCs w:val="22"/>
              </w:rPr>
              <w:t xml:space="preserve">Access to Barnardo’s </w:t>
            </w:r>
            <w:proofErr w:type="spellStart"/>
            <w:r>
              <w:rPr>
                <w:rFonts w:asciiTheme="minorHAnsi" w:hAnsiTheme="minorHAnsi" w:cstheme="minorHAnsi"/>
                <w:sz w:val="22"/>
                <w:szCs w:val="22"/>
              </w:rPr>
              <w:t>ExSEL</w:t>
            </w:r>
            <w:proofErr w:type="spellEnd"/>
            <w:r>
              <w:rPr>
                <w:rFonts w:asciiTheme="minorHAnsi" w:hAnsiTheme="minorHAnsi" w:cstheme="minorHAnsi"/>
                <w:sz w:val="22"/>
                <w:szCs w:val="22"/>
              </w:rPr>
              <w:t xml:space="preserve"> workshop program to enhance children’s mental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8B7E1" w14:textId="77777777" w:rsidR="00D66634" w:rsidRPr="00D66634" w:rsidRDefault="00D66634" w:rsidP="00D66634">
            <w:pPr>
              <w:pStyle w:val="TableRowCentered"/>
              <w:jc w:val="left"/>
              <w:rPr>
                <w:rFonts w:asciiTheme="minorHAnsi" w:hAnsiTheme="minorHAnsi" w:cstheme="minorHAnsi"/>
                <w:color w:val="auto"/>
                <w:sz w:val="22"/>
                <w:szCs w:val="22"/>
              </w:rPr>
            </w:pPr>
            <w:r w:rsidRPr="00D66634">
              <w:rPr>
                <w:rFonts w:asciiTheme="minorHAnsi" w:hAnsiTheme="minorHAnsi" w:cstheme="minorHAnsi"/>
                <w:color w:val="auto"/>
                <w:sz w:val="22"/>
                <w:szCs w:val="22"/>
              </w:rPr>
              <w:t xml:space="preserve">There is extensive evidence associating childhood social and emotional skills with improved outcomes at school and in later life (e.g., improved academic performance, attitudes, </w:t>
            </w:r>
            <w:proofErr w:type="gramStart"/>
            <w:r w:rsidRPr="00D66634">
              <w:rPr>
                <w:rFonts w:asciiTheme="minorHAnsi" w:hAnsiTheme="minorHAnsi" w:cstheme="minorHAnsi"/>
                <w:color w:val="auto"/>
                <w:sz w:val="22"/>
                <w:szCs w:val="22"/>
              </w:rPr>
              <w:t>behaviour</w:t>
            </w:r>
            <w:proofErr w:type="gramEnd"/>
            <w:r w:rsidRPr="00D66634">
              <w:rPr>
                <w:rFonts w:asciiTheme="minorHAnsi" w:hAnsiTheme="minorHAnsi" w:cstheme="minorHAnsi"/>
                <w:color w:val="auto"/>
                <w:sz w:val="22"/>
                <w:szCs w:val="22"/>
              </w:rPr>
              <w:t xml:space="preserve"> and relationships with peers):</w:t>
            </w:r>
          </w:p>
          <w:p w14:paraId="21EFE238" w14:textId="6ED2EADB" w:rsidR="002215F6" w:rsidRPr="00743BD4" w:rsidRDefault="00D66634" w:rsidP="00D66634">
            <w:pPr>
              <w:pStyle w:val="TableRowCentered"/>
              <w:jc w:val="left"/>
              <w:rPr>
                <w:rFonts w:asciiTheme="minorHAnsi" w:hAnsiTheme="minorHAnsi" w:cstheme="minorHAnsi"/>
                <w:sz w:val="22"/>
                <w:szCs w:val="22"/>
              </w:rPr>
            </w:pPr>
            <w:hyperlink r:id="rId18" w:history="1">
              <w:proofErr w:type="spellStart"/>
              <w:r w:rsidRPr="00D66634">
                <w:rPr>
                  <w:rStyle w:val="Hyperlink"/>
                  <w:rFonts w:asciiTheme="minorHAnsi" w:hAnsiTheme="minorHAnsi" w:cstheme="minorHAnsi"/>
                  <w:iCs/>
                  <w:sz w:val="22"/>
                  <w:szCs w:val="24"/>
                  <w:lang w:val="en-US"/>
                </w:rPr>
                <w:t>Improving_Social_and_Emotional</w:t>
              </w:r>
              <w:proofErr w:type="spellEnd"/>
              <w:proofErr w:type="gramStart"/>
              <w:r w:rsidRPr="00D66634">
                <w:rPr>
                  <w:rStyle w:val="Hyperlink"/>
                  <w:rFonts w:asciiTheme="minorHAnsi" w:hAnsiTheme="minorHAnsi" w:cstheme="minorHAnsi"/>
                  <w:iCs/>
                  <w:sz w:val="22"/>
                  <w:szCs w:val="24"/>
                  <w:lang w:val="en-US"/>
                </w:rPr>
                <w:t>_  Learning</w:t>
              </w:r>
              <w:proofErr w:type="gramEnd"/>
            </w:hyperlink>
            <w:r w:rsidRPr="00D66634">
              <w:rPr>
                <w:rStyle w:val="Hyperlink"/>
                <w:rFonts w:asciiTheme="minorHAnsi" w:hAnsiTheme="minorHAnsi" w:cstheme="minorHAnsi"/>
                <w:iCs/>
                <w:sz w:val="22"/>
                <w:szCs w:val="24"/>
                <w:lang w:val="en-US"/>
              </w:rPr>
              <w:t xml:space="preserve"> in Primary Schools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4B86" w14:textId="1546D2D5" w:rsidR="002215F6" w:rsidRPr="00743BD4" w:rsidRDefault="00D66634" w:rsidP="00743BD4">
            <w:pPr>
              <w:pStyle w:val="TableRowCentered"/>
              <w:jc w:val="left"/>
              <w:rPr>
                <w:rFonts w:asciiTheme="minorHAnsi" w:hAnsiTheme="minorHAnsi" w:cstheme="minorHAnsi"/>
                <w:sz w:val="22"/>
                <w:szCs w:val="22"/>
              </w:rPr>
            </w:pPr>
            <w:r>
              <w:rPr>
                <w:rFonts w:asciiTheme="minorHAnsi" w:hAnsiTheme="minorHAnsi" w:cstheme="minorHAnsi"/>
                <w:sz w:val="22"/>
                <w:szCs w:val="22"/>
              </w:rPr>
              <w:t>4, 5</w:t>
            </w:r>
          </w:p>
        </w:tc>
      </w:tr>
      <w:tr w:rsidR="00743BD4"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244DD5A" w:rsidR="00743BD4" w:rsidRPr="00743BD4" w:rsidRDefault="00743BD4" w:rsidP="00743BD4">
            <w:pPr>
              <w:pStyle w:val="TableRow"/>
              <w:rPr>
                <w:rFonts w:asciiTheme="minorHAnsi" w:hAnsiTheme="minorHAnsi" w:cstheme="minorHAnsi"/>
                <w:i/>
                <w:sz w:val="22"/>
                <w:szCs w:val="22"/>
              </w:rPr>
            </w:pPr>
            <w:r w:rsidRPr="00743BD4">
              <w:rPr>
                <w:rFonts w:asciiTheme="minorHAnsi" w:hAnsiTheme="minorHAnsi" w:cstheme="minorHAnsi"/>
                <w:sz w:val="22"/>
                <w:szCs w:val="22"/>
              </w:rPr>
              <w:t xml:space="preserve">World of Work programme </w:t>
            </w:r>
            <w:r w:rsidR="00D66634">
              <w:rPr>
                <w:rFonts w:asciiTheme="minorHAnsi" w:hAnsiTheme="minorHAnsi" w:cstheme="minorHAnsi"/>
                <w:sz w:val="22"/>
                <w:szCs w:val="22"/>
              </w:rPr>
              <w:t>maintained</w:t>
            </w:r>
            <w:r w:rsidRPr="00743BD4">
              <w:rPr>
                <w:rFonts w:asciiTheme="minorHAnsi" w:hAnsiTheme="minorHAnsi" w:cstheme="minorHAnsi"/>
                <w:sz w:val="22"/>
                <w:szCs w:val="22"/>
              </w:rPr>
              <w:t xml:space="preserve"> for Year 6 children</w:t>
            </w:r>
            <w:r w:rsidR="00D66634">
              <w:rPr>
                <w:rFonts w:asciiTheme="minorHAnsi" w:hAnsiTheme="minorHAnsi" w:cstheme="minorHAnsi"/>
                <w:sz w:val="22"/>
                <w:szCs w:val="22"/>
              </w:rPr>
              <w:t xml:space="preserve"> via St Helens Chamber</w:t>
            </w:r>
            <w:r w:rsidRPr="00743BD4">
              <w:rPr>
                <w:rFonts w:asciiTheme="minorHAnsi" w:hAnsiTheme="minorHAnsi" w:cstheme="minorHAnsi"/>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011C2" w14:textId="77777777"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Research shows that high aspirations </w:t>
            </w:r>
            <w:proofErr w:type="gramStart"/>
            <w:r w:rsidRPr="00743BD4">
              <w:rPr>
                <w:rFonts w:asciiTheme="minorHAnsi" w:hAnsiTheme="minorHAnsi" w:cstheme="minorHAnsi"/>
                <w:sz w:val="22"/>
                <w:szCs w:val="22"/>
              </w:rPr>
              <w:t>leads</w:t>
            </w:r>
            <w:proofErr w:type="gramEnd"/>
            <w:r w:rsidRPr="00743BD4">
              <w:rPr>
                <w:rFonts w:asciiTheme="minorHAnsi" w:hAnsiTheme="minorHAnsi" w:cstheme="minorHAnsi"/>
                <w:sz w:val="22"/>
                <w:szCs w:val="22"/>
              </w:rPr>
              <w:t xml:space="preserve"> to higher outcomes at school: ‘c</w:t>
            </w:r>
            <w:r w:rsidRPr="00743BD4">
              <w:rPr>
                <w:rFonts w:asciiTheme="minorHAnsi" w:hAnsiTheme="minorHAnsi" w:cstheme="minorHAnsi"/>
                <w:color w:val="1C1D1E"/>
                <w:sz w:val="22"/>
                <w:szCs w:val="22"/>
                <w:shd w:val="clear" w:color="auto" w:fill="FFFFFF"/>
              </w:rPr>
              <w:t>omplete alignment between high aspirations, high expectations and high achievement is the most important predictor of future educational behaviour among students. </w:t>
            </w:r>
          </w:p>
          <w:p w14:paraId="3F35FBCB" w14:textId="77777777" w:rsidR="00743BD4" w:rsidRPr="00743BD4" w:rsidRDefault="00743BD4" w:rsidP="00743BD4">
            <w:pPr>
              <w:pStyle w:val="TableRowCentered"/>
              <w:jc w:val="left"/>
              <w:rPr>
                <w:rFonts w:asciiTheme="minorHAnsi" w:hAnsiTheme="minorHAnsi" w:cstheme="minorHAnsi"/>
                <w:sz w:val="22"/>
                <w:szCs w:val="22"/>
              </w:rPr>
            </w:pPr>
            <w:hyperlink r:id="rId19" w:history="1">
              <w:r w:rsidRPr="00743BD4">
                <w:rPr>
                  <w:rStyle w:val="Hyperlink"/>
                  <w:rFonts w:asciiTheme="minorHAnsi" w:hAnsiTheme="minorHAnsi" w:cstheme="minorHAnsi"/>
                  <w:sz w:val="22"/>
                  <w:szCs w:val="22"/>
                </w:rPr>
                <w:t>https://bera-journals.onlinelibrary.wiley.com/doi/10.1002/berj.3171</w:t>
              </w:r>
            </w:hyperlink>
          </w:p>
          <w:p w14:paraId="2A7D553D" w14:textId="77777777" w:rsidR="00743BD4" w:rsidRPr="00743BD4" w:rsidRDefault="00743BD4" w:rsidP="00743BD4">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1DF71A4" w:rsidR="00743BD4" w:rsidRPr="00743BD4" w:rsidRDefault="00D66634" w:rsidP="00743BD4">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5, </w:t>
            </w:r>
            <w:r w:rsidR="00743BD4" w:rsidRPr="00743BD4">
              <w:rPr>
                <w:rFonts w:asciiTheme="minorHAnsi" w:hAnsiTheme="minorHAnsi" w:cstheme="minorHAnsi"/>
                <w:sz w:val="22"/>
                <w:szCs w:val="22"/>
              </w:rPr>
              <w:t>6</w:t>
            </w:r>
          </w:p>
        </w:tc>
      </w:tr>
      <w:tr w:rsidR="00743BD4" w14:paraId="1CA8A2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D6B8" w14:textId="2FDDE35C" w:rsidR="00743BD4" w:rsidRPr="00743BD4" w:rsidRDefault="00743BD4" w:rsidP="00743BD4">
            <w:pPr>
              <w:pStyle w:val="TableRow"/>
              <w:rPr>
                <w:rFonts w:asciiTheme="minorHAnsi" w:hAnsiTheme="minorHAnsi" w:cstheme="minorHAnsi"/>
                <w:i/>
                <w:sz w:val="22"/>
                <w:szCs w:val="22"/>
              </w:rPr>
            </w:pPr>
            <w:r w:rsidRPr="00743BD4">
              <w:rPr>
                <w:rFonts w:asciiTheme="minorHAnsi" w:hAnsiTheme="minorHAnsi" w:cstheme="minorHAnsi"/>
                <w:sz w:val="22"/>
                <w:szCs w:val="22"/>
              </w:rPr>
              <w:t>Out of school activities offered to disadvantaged children</w:t>
            </w:r>
            <w:r w:rsidRPr="00743BD4">
              <w:rPr>
                <w:rFonts w:asciiTheme="minorHAnsi" w:hAnsiTheme="minorHAnsi" w:cstheme="minorHAnsi"/>
                <w:sz w:val="22"/>
                <w:szCs w:val="22"/>
              </w:rPr>
              <w:t xml:space="preserve"> + Rock Steady school bursaries offered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2DD5" w14:textId="6C52924A" w:rsidR="00743BD4" w:rsidRPr="00743BD4" w:rsidRDefault="00743BD4" w:rsidP="00743BD4">
            <w:pPr>
              <w:pStyle w:val="TableRowCentered"/>
              <w:jc w:val="left"/>
              <w:rPr>
                <w:rFonts w:asciiTheme="minorHAnsi" w:hAnsiTheme="minorHAnsi" w:cstheme="minorHAnsi"/>
                <w:sz w:val="22"/>
                <w:szCs w:val="22"/>
              </w:rPr>
            </w:pPr>
            <w:r w:rsidRPr="00743BD4">
              <w:rPr>
                <w:rFonts w:asciiTheme="minorHAnsi" w:hAnsiTheme="minorHAnsi" w:cstheme="minorHAnsi"/>
                <w:sz w:val="22"/>
                <w:szCs w:val="22"/>
              </w:rPr>
              <w:t xml:space="preserve">Developing physical and mental health. Linked to Sports Premium.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07D1" w14:textId="79DF2947" w:rsidR="00743BD4" w:rsidRPr="00743BD4" w:rsidRDefault="00D66634" w:rsidP="00743BD4">
            <w:pPr>
              <w:pStyle w:val="TableRowCentered"/>
              <w:jc w:val="left"/>
              <w:rPr>
                <w:rFonts w:asciiTheme="minorHAnsi" w:hAnsiTheme="minorHAnsi" w:cstheme="minorHAnsi"/>
                <w:sz w:val="22"/>
                <w:szCs w:val="22"/>
              </w:rPr>
            </w:pPr>
            <w:r>
              <w:rPr>
                <w:rFonts w:asciiTheme="minorHAnsi" w:hAnsiTheme="minorHAnsi" w:cstheme="minorHAnsi"/>
                <w:sz w:val="22"/>
                <w:szCs w:val="22"/>
              </w:rPr>
              <w:t>5, 6</w:t>
            </w:r>
          </w:p>
        </w:tc>
      </w:tr>
      <w:tr w:rsidR="00743BD4" w14:paraId="45E7492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284C" w14:textId="75B3E7ED" w:rsidR="00743BD4" w:rsidRPr="002215F6" w:rsidRDefault="00743BD4" w:rsidP="00743BD4">
            <w:pPr>
              <w:pStyle w:val="TableRow"/>
              <w:rPr>
                <w:rFonts w:asciiTheme="minorHAnsi" w:hAnsiTheme="minorHAnsi" w:cstheme="minorHAnsi"/>
                <w:i/>
                <w:sz w:val="22"/>
                <w:szCs w:val="22"/>
              </w:rPr>
            </w:pPr>
            <w:r w:rsidRPr="002215F6">
              <w:rPr>
                <w:rFonts w:asciiTheme="minorHAnsi" w:hAnsiTheme="minorHAnsi" w:cstheme="minorHAnsi"/>
                <w:sz w:val="22"/>
                <w:szCs w:val="22"/>
              </w:rPr>
              <w:t xml:space="preserve">Provision of EWO to provide support to families.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E546" w14:textId="77777777" w:rsidR="00743BD4" w:rsidRDefault="00743BD4" w:rsidP="00743BD4">
            <w:pPr>
              <w:pStyle w:val="TableRowCentered"/>
              <w:jc w:val="left"/>
              <w:rPr>
                <w:rFonts w:asciiTheme="minorHAnsi" w:hAnsiTheme="minorHAnsi" w:cstheme="minorHAnsi"/>
                <w:sz w:val="22"/>
                <w:szCs w:val="22"/>
              </w:rPr>
            </w:pPr>
            <w:r w:rsidRPr="002215F6">
              <w:rPr>
                <w:rFonts w:asciiTheme="minorHAnsi" w:hAnsiTheme="minorHAnsi" w:cstheme="minorHAnsi"/>
                <w:sz w:val="22"/>
                <w:szCs w:val="22"/>
              </w:rPr>
              <w:t xml:space="preserve">Education data lab research (October 2020) found a relationship between absence rates and disadvantage rates. Within the north-west of England, there is a very strong relationship between school attendance and disadvantage, with school attendance lower in LAs with higher disadvantage. </w:t>
            </w:r>
          </w:p>
          <w:p w14:paraId="48B1BFFA" w14:textId="24562D77" w:rsidR="002215F6" w:rsidRPr="002215F6" w:rsidRDefault="002215F6" w:rsidP="002215F6">
            <w:pPr>
              <w:pStyle w:val="TableRow"/>
              <w:spacing w:after="120"/>
              <w:ind w:left="29"/>
              <w:rPr>
                <w:rFonts w:asciiTheme="minorHAnsi" w:hAnsiTheme="minorHAnsi" w:cstheme="minorHAnsi"/>
                <w:iCs/>
                <w:color w:val="auto"/>
                <w:sz w:val="22"/>
                <w:lang w:val="en-US"/>
              </w:rPr>
            </w:pPr>
            <w:r w:rsidRPr="002215F6">
              <w:rPr>
                <w:rFonts w:asciiTheme="minorHAnsi" w:hAnsiTheme="minorHAnsi" w:cstheme="minorHAnsi"/>
                <w:iCs/>
                <w:color w:val="auto"/>
                <w:sz w:val="22"/>
                <w:lang w:val="en-US"/>
              </w:rPr>
              <w:lastRenderedPageBreak/>
              <w:t>Embedding principles of good practice set out in the DfE’s guidance on</w:t>
            </w:r>
            <w:r w:rsidRPr="002215F6">
              <w:rPr>
                <w:rStyle w:val="Hyperlink"/>
                <w:rFonts w:asciiTheme="minorHAnsi" w:hAnsiTheme="minorHAnsi" w:cstheme="minorHAnsi"/>
                <w:iCs/>
                <w:color w:val="0070C0"/>
                <w:sz w:val="22"/>
                <w:lang w:val="en-US"/>
              </w:rPr>
              <w:t xml:space="preserve"> </w:t>
            </w:r>
            <w:hyperlink r:id="rId20" w:history="1">
              <w:r w:rsidRPr="002215F6">
                <w:rPr>
                  <w:rStyle w:val="Hyperlink"/>
                  <w:rFonts w:asciiTheme="minorHAnsi" w:hAnsiTheme="minorHAnsi" w:cstheme="minorHAnsi"/>
                  <w:iCs/>
                  <w:sz w:val="22"/>
                  <w:lang w:val="en-US"/>
                </w:rPr>
                <w:t>working together to improve school attendance</w:t>
              </w:r>
            </w:hyperlink>
            <w:r w:rsidRPr="002215F6">
              <w:rPr>
                <w:rStyle w:val="Hyperlink"/>
                <w:rFonts w:asciiTheme="minorHAnsi" w:hAnsiTheme="minorHAnsi" w:cstheme="minorHAnsi"/>
                <w:iCs/>
                <w:color w:val="0070C0"/>
                <w:sz w:val="22"/>
                <w:lang w:val="en-US"/>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C7E3" w14:textId="44D6863D" w:rsidR="00743BD4" w:rsidRPr="002215F6" w:rsidRDefault="00743BD4" w:rsidP="00743BD4">
            <w:pPr>
              <w:pStyle w:val="TableRowCentered"/>
              <w:jc w:val="left"/>
              <w:rPr>
                <w:rFonts w:asciiTheme="minorHAnsi" w:hAnsiTheme="minorHAnsi" w:cstheme="minorHAnsi"/>
                <w:sz w:val="22"/>
                <w:szCs w:val="22"/>
              </w:rPr>
            </w:pPr>
            <w:r w:rsidRPr="002215F6">
              <w:rPr>
                <w:rFonts w:asciiTheme="minorHAnsi" w:hAnsiTheme="minorHAnsi" w:cstheme="minorHAnsi"/>
                <w:sz w:val="22"/>
                <w:szCs w:val="22"/>
              </w:rPr>
              <w:lastRenderedPageBreak/>
              <w:t>4, 6</w:t>
            </w:r>
          </w:p>
        </w:tc>
      </w:tr>
    </w:tbl>
    <w:p w14:paraId="2A7D5540" w14:textId="77777777" w:rsidR="00E66558" w:rsidRDefault="00E66558">
      <w:pPr>
        <w:spacing w:before="240" w:after="0"/>
        <w:rPr>
          <w:b/>
          <w:bCs/>
          <w:color w:val="104F75"/>
          <w:sz w:val="28"/>
          <w:szCs w:val="28"/>
        </w:rPr>
      </w:pPr>
    </w:p>
    <w:p w14:paraId="2A7D5541" w14:textId="142289B5" w:rsidR="00E66558" w:rsidRDefault="009D71E8" w:rsidP="00120AB1">
      <w:r>
        <w:rPr>
          <w:b/>
          <w:bCs/>
          <w:color w:val="104F75"/>
          <w:sz w:val="28"/>
          <w:szCs w:val="28"/>
        </w:rPr>
        <w:t>Total budgeted cost: £</w:t>
      </w:r>
      <w:r w:rsidR="000F6426">
        <w:rPr>
          <w:i/>
          <w:iCs/>
          <w:color w:val="104F75"/>
          <w:sz w:val="28"/>
          <w:szCs w:val="28"/>
        </w:rPr>
        <w:t>33,435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63E79A" w14:textId="257D87C9" w:rsidR="0064167B" w:rsidRPr="001B56C4" w:rsidRDefault="001B56C4" w:rsidP="001B56C4">
            <w:pPr>
              <w:pStyle w:val="ListParagraph"/>
              <w:numPr>
                <w:ilvl w:val="0"/>
                <w:numId w:val="18"/>
              </w:numPr>
              <w:spacing w:before="60"/>
              <w:rPr>
                <w:rFonts w:asciiTheme="minorHAnsi" w:hAnsiTheme="minorHAnsi" w:cstheme="minorHAnsi"/>
                <w:sz w:val="22"/>
                <w:szCs w:val="22"/>
                <w:lang w:eastAsia="en-US"/>
              </w:rPr>
            </w:pPr>
            <w:r>
              <w:rPr>
                <w:rFonts w:asciiTheme="minorHAnsi" w:hAnsiTheme="minorHAnsi" w:cstheme="minorHAnsi"/>
                <w:color w:val="000000"/>
                <w:sz w:val="22"/>
                <w:szCs w:val="22"/>
              </w:rPr>
              <w:t>KS2 results for disadvantaged pupils in 2022-2023 remained behind non-</w:t>
            </w:r>
            <w:proofErr w:type="gramStart"/>
            <w:r>
              <w:rPr>
                <w:rFonts w:asciiTheme="minorHAnsi" w:hAnsiTheme="minorHAnsi" w:cstheme="minorHAnsi"/>
                <w:color w:val="000000"/>
                <w:sz w:val="22"/>
                <w:szCs w:val="22"/>
              </w:rPr>
              <w:t>disadvantaged, but</w:t>
            </w:r>
            <w:proofErr w:type="gramEnd"/>
            <w:r>
              <w:rPr>
                <w:rFonts w:asciiTheme="minorHAnsi" w:hAnsiTheme="minorHAnsi" w:cstheme="minorHAnsi"/>
                <w:color w:val="000000"/>
                <w:sz w:val="22"/>
                <w:szCs w:val="22"/>
              </w:rPr>
              <w:t xml:space="preserve"> showed increased performance from prior years</w:t>
            </w:r>
            <w:r w:rsidR="00721B51" w:rsidRPr="001B56C4">
              <w:rPr>
                <w:rFonts w:asciiTheme="minorHAnsi" w:hAnsiTheme="minorHAnsi" w:cstheme="minorHAnsi"/>
                <w:color w:val="000000"/>
                <w:sz w:val="22"/>
                <w:szCs w:val="22"/>
              </w:rPr>
              <w:t>.</w:t>
            </w:r>
            <w:r>
              <w:rPr>
                <w:rFonts w:asciiTheme="minorHAnsi" w:hAnsiTheme="minorHAnsi" w:cstheme="minorHAnsi"/>
                <w:color w:val="000000"/>
                <w:sz w:val="22"/>
                <w:szCs w:val="22"/>
              </w:rPr>
              <w:t xml:space="preserve"> 20% of Y6 cohort was disadvantaged (higher than the school average)</w:t>
            </w:r>
          </w:p>
          <w:p w14:paraId="40108DEF" w14:textId="6FA3CEA2" w:rsidR="001B56C4" w:rsidRPr="001B56C4" w:rsidRDefault="001B56C4" w:rsidP="001B56C4">
            <w:pPr>
              <w:pStyle w:val="ListParagraph"/>
              <w:numPr>
                <w:ilvl w:val="0"/>
                <w:numId w:val="18"/>
              </w:numPr>
              <w:spacing w:before="60"/>
              <w:rPr>
                <w:rFonts w:asciiTheme="minorHAnsi" w:hAnsiTheme="minorHAnsi" w:cstheme="minorHAnsi"/>
                <w:lang w:eastAsia="en-US"/>
              </w:rPr>
            </w:pPr>
            <w:r w:rsidRPr="001B56C4">
              <w:rPr>
                <w:rFonts w:asciiTheme="minorHAnsi" w:hAnsiTheme="minorHAnsi" w:cstheme="minorHAnsi"/>
                <w:sz w:val="22"/>
                <w:szCs w:val="22"/>
                <w:lang w:eastAsia="en-US"/>
              </w:rPr>
              <w:t xml:space="preserve">67% of </w:t>
            </w:r>
            <w:r>
              <w:rPr>
                <w:rFonts w:asciiTheme="minorHAnsi" w:hAnsiTheme="minorHAnsi" w:cstheme="minorHAnsi"/>
                <w:sz w:val="22"/>
                <w:szCs w:val="22"/>
                <w:lang w:eastAsia="en-US"/>
              </w:rPr>
              <w:t>disadvantaged</w:t>
            </w:r>
            <w:r w:rsidRPr="001B56C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pupils</w:t>
            </w:r>
            <w:r w:rsidRPr="001B56C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attained expected standard in Reading – all also achieving GDS. This was up from 50% the previous year.</w:t>
            </w:r>
            <w:r w:rsidR="00FA4B51">
              <w:rPr>
                <w:rFonts w:asciiTheme="minorHAnsi" w:hAnsiTheme="minorHAnsi" w:cstheme="minorHAnsi"/>
                <w:sz w:val="22"/>
                <w:szCs w:val="22"/>
                <w:lang w:eastAsia="en-US"/>
              </w:rPr>
              <w:t xml:space="preserve"> Use of Reading Plus through the year showed clear steps of progress throughout.</w:t>
            </w:r>
          </w:p>
          <w:p w14:paraId="3E91583C" w14:textId="49890882" w:rsidR="001B56C4" w:rsidRPr="001B56C4" w:rsidRDefault="001B56C4" w:rsidP="001B56C4">
            <w:pPr>
              <w:pStyle w:val="ListParagraph"/>
              <w:numPr>
                <w:ilvl w:val="0"/>
                <w:numId w:val="18"/>
              </w:numPr>
              <w:spacing w:before="60"/>
              <w:rPr>
                <w:rFonts w:asciiTheme="minorHAnsi" w:hAnsiTheme="minorHAnsi" w:cstheme="minorHAnsi"/>
                <w:lang w:eastAsia="en-US"/>
              </w:rPr>
            </w:pPr>
            <w:r>
              <w:rPr>
                <w:rFonts w:asciiTheme="minorHAnsi" w:hAnsiTheme="minorHAnsi" w:cstheme="minorHAnsi"/>
                <w:sz w:val="22"/>
                <w:szCs w:val="22"/>
                <w:lang w:eastAsia="en-US"/>
              </w:rPr>
              <w:t>67% of disadvantaged pupils attained expected standard in Writing. This was up from 50% the previous year.</w:t>
            </w:r>
          </w:p>
          <w:p w14:paraId="16624E1B" w14:textId="77777777" w:rsidR="001B56C4" w:rsidRPr="001B56C4" w:rsidRDefault="001B56C4" w:rsidP="001B56C4">
            <w:pPr>
              <w:pStyle w:val="ListParagraph"/>
              <w:numPr>
                <w:ilvl w:val="0"/>
                <w:numId w:val="18"/>
              </w:numPr>
              <w:spacing w:before="60"/>
              <w:rPr>
                <w:rFonts w:asciiTheme="minorHAnsi" w:hAnsiTheme="minorHAnsi" w:cstheme="minorHAnsi"/>
                <w:lang w:eastAsia="en-US"/>
              </w:rPr>
            </w:pPr>
            <w:r>
              <w:rPr>
                <w:rFonts w:asciiTheme="minorHAnsi" w:hAnsiTheme="minorHAnsi" w:cstheme="minorHAnsi"/>
                <w:sz w:val="22"/>
                <w:szCs w:val="22"/>
                <w:lang w:eastAsia="en-US"/>
              </w:rPr>
              <w:t>50% of disadvantaged pupils attained expected standard in Maths (33% at GDS). This was up from 0% the previous year.</w:t>
            </w:r>
          </w:p>
          <w:p w14:paraId="2CCA4BB5" w14:textId="77777777" w:rsidR="001B56C4" w:rsidRPr="00FA4B51" w:rsidRDefault="001B56C4" w:rsidP="001B56C4">
            <w:pPr>
              <w:pStyle w:val="ListParagraph"/>
              <w:numPr>
                <w:ilvl w:val="0"/>
                <w:numId w:val="18"/>
              </w:numPr>
              <w:spacing w:before="60"/>
              <w:rPr>
                <w:rFonts w:asciiTheme="minorHAnsi" w:hAnsiTheme="minorHAnsi" w:cstheme="minorHAnsi"/>
                <w:lang w:eastAsia="en-US"/>
              </w:rPr>
            </w:pPr>
            <w:r w:rsidRPr="001B56C4">
              <w:rPr>
                <w:rFonts w:asciiTheme="minorHAnsi" w:hAnsiTheme="minorHAnsi" w:cstheme="minorHAnsi"/>
                <w:sz w:val="22"/>
                <w:szCs w:val="22"/>
                <w:lang w:eastAsia="en-US"/>
              </w:rPr>
              <w:t>NFER Standardised scores through junior classes showed disadvantaged pupils maintaining similar results to their peers in Y4 and Y5 Reading and in Y3, Y4 and Y5 Maths. Y3 Reading remains a target.</w:t>
            </w:r>
          </w:p>
          <w:p w14:paraId="1A63608B" w14:textId="77777777" w:rsidR="00FA4B51" w:rsidRPr="00FA4B51" w:rsidRDefault="00FA4B51" w:rsidP="001B56C4">
            <w:pPr>
              <w:pStyle w:val="ListParagraph"/>
              <w:numPr>
                <w:ilvl w:val="0"/>
                <w:numId w:val="18"/>
              </w:numPr>
              <w:spacing w:before="60"/>
              <w:rPr>
                <w:rFonts w:asciiTheme="minorHAnsi" w:hAnsiTheme="minorHAnsi" w:cstheme="minorHAnsi"/>
                <w:lang w:eastAsia="en-US"/>
              </w:rPr>
            </w:pPr>
            <w:r>
              <w:rPr>
                <w:rFonts w:asciiTheme="minorHAnsi" w:hAnsiTheme="minorHAnsi" w:cstheme="minorHAnsi"/>
                <w:sz w:val="22"/>
                <w:szCs w:val="22"/>
                <w:lang w:eastAsia="en-US"/>
              </w:rPr>
              <w:t>Attendance for disadvantaged children in the academic year 2022-2023 was strong, with only 2 children dipping below 90% attendance and the majority above 95%.</w:t>
            </w:r>
          </w:p>
          <w:p w14:paraId="44196A69" w14:textId="77777777" w:rsidR="00FA4B51" w:rsidRPr="00FA4B51" w:rsidRDefault="00FA4B51" w:rsidP="001B56C4">
            <w:pPr>
              <w:pStyle w:val="ListParagraph"/>
              <w:numPr>
                <w:ilvl w:val="0"/>
                <w:numId w:val="18"/>
              </w:numPr>
              <w:spacing w:before="60"/>
              <w:rPr>
                <w:rFonts w:asciiTheme="minorHAnsi" w:hAnsiTheme="minorHAnsi" w:cstheme="minorHAnsi"/>
                <w:lang w:eastAsia="en-US"/>
              </w:rPr>
            </w:pPr>
            <w:r w:rsidRPr="00FA4B51">
              <w:rPr>
                <w:rFonts w:asciiTheme="minorHAnsi" w:hAnsiTheme="minorHAnsi" w:cstheme="minorHAnsi"/>
                <w:sz w:val="22"/>
                <w:szCs w:val="22"/>
                <w:lang w:eastAsia="en-US"/>
              </w:rPr>
              <w:t>Re-allocation of time to HLTA, who is pastoral lead and part of Safeguarding lead team, has enabled greater focus on emotional needs and wellbeing for disadvantaged pupils</w:t>
            </w:r>
          </w:p>
          <w:p w14:paraId="0F3334CC" w14:textId="77777777" w:rsidR="00FA4B51" w:rsidRPr="00FA4B51" w:rsidRDefault="00FA4B51" w:rsidP="001B56C4">
            <w:pPr>
              <w:pStyle w:val="ListParagraph"/>
              <w:numPr>
                <w:ilvl w:val="0"/>
                <w:numId w:val="18"/>
              </w:numPr>
              <w:spacing w:before="60"/>
              <w:rPr>
                <w:rFonts w:asciiTheme="minorHAnsi" w:hAnsiTheme="minorHAnsi" w:cstheme="minorHAnsi"/>
                <w:lang w:eastAsia="en-US"/>
              </w:rPr>
            </w:pPr>
            <w:r w:rsidRPr="00FA4B51">
              <w:rPr>
                <w:rFonts w:asciiTheme="minorHAnsi" w:hAnsiTheme="minorHAnsi" w:cstheme="minorHAnsi"/>
                <w:sz w:val="22"/>
                <w:szCs w:val="22"/>
                <w:lang w:eastAsia="en-US"/>
              </w:rPr>
              <w:t xml:space="preserve">Individual tutoring programme for CLA child in Year 6 enabled greater confidence </w:t>
            </w:r>
            <w:r>
              <w:rPr>
                <w:rFonts w:asciiTheme="minorHAnsi" w:hAnsiTheme="minorHAnsi" w:cstheme="minorHAnsi"/>
                <w:sz w:val="22"/>
                <w:szCs w:val="22"/>
                <w:lang w:eastAsia="en-US"/>
              </w:rPr>
              <w:t xml:space="preserve">and progress </w:t>
            </w:r>
            <w:r w:rsidRPr="00FA4B51">
              <w:rPr>
                <w:rFonts w:asciiTheme="minorHAnsi" w:hAnsiTheme="minorHAnsi" w:cstheme="minorHAnsi"/>
                <w:sz w:val="22"/>
                <w:szCs w:val="22"/>
                <w:lang w:eastAsia="en-US"/>
              </w:rPr>
              <w:t>in Maths and English</w:t>
            </w:r>
          </w:p>
          <w:p w14:paraId="5023926C" w14:textId="6CFEED83" w:rsidR="00FA4B51" w:rsidRPr="001B56C4" w:rsidRDefault="00FA4B51" w:rsidP="001B56C4">
            <w:pPr>
              <w:pStyle w:val="ListParagraph"/>
              <w:numPr>
                <w:ilvl w:val="0"/>
                <w:numId w:val="18"/>
              </w:numPr>
              <w:spacing w:before="60"/>
              <w:rPr>
                <w:rFonts w:asciiTheme="minorHAnsi" w:hAnsiTheme="minorHAnsi" w:cstheme="minorHAnsi"/>
                <w:lang w:eastAsia="en-US"/>
              </w:rPr>
            </w:pPr>
            <w:r>
              <w:rPr>
                <w:rFonts w:asciiTheme="minorHAnsi" w:hAnsiTheme="minorHAnsi" w:cstheme="minorHAnsi"/>
                <w:sz w:val="22"/>
                <w:szCs w:val="22"/>
                <w:lang w:eastAsia="en-US"/>
              </w:rPr>
              <w:t>RWI Training enabled higher level of delivery and intervention, which should see benefits in future years’ phonics screening results. No disadvantaged children were in this year’s Y1 cohort.</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7BF9FA4" w:rsidR="00E66558" w:rsidRPr="00D66634" w:rsidRDefault="00D66634">
            <w:pPr>
              <w:pStyle w:val="TableRow"/>
              <w:rPr>
                <w:rFonts w:asciiTheme="minorHAnsi" w:hAnsiTheme="minorHAnsi" w:cstheme="minorHAnsi"/>
                <w:sz w:val="22"/>
                <w:szCs w:val="22"/>
              </w:rPr>
            </w:pPr>
            <w:r w:rsidRPr="00D66634">
              <w:rPr>
                <w:rFonts w:asciiTheme="minorHAnsi" w:hAnsiTheme="minorHAnsi" w:cstheme="minorHAnsi"/>
                <w:sz w:val="22"/>
                <w:szCs w:val="22"/>
              </w:rP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2590BAC" w:rsidR="00E66558" w:rsidRPr="00D66634" w:rsidRDefault="00D66634">
            <w:pPr>
              <w:pStyle w:val="TableRowCentered"/>
              <w:jc w:val="left"/>
              <w:rPr>
                <w:rFonts w:asciiTheme="minorHAnsi" w:hAnsiTheme="minorHAnsi" w:cstheme="minorHAnsi"/>
                <w:sz w:val="22"/>
                <w:szCs w:val="22"/>
              </w:rPr>
            </w:pPr>
            <w:r w:rsidRPr="00D66634">
              <w:rPr>
                <w:rFonts w:asciiTheme="minorHAnsi" w:hAnsiTheme="minorHAnsi" w:cstheme="minorHAnsi"/>
                <w:sz w:val="22"/>
                <w:szCs w:val="22"/>
              </w:rPr>
              <w:t>OUP/Ruth Miskin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1A499D5" w:rsidR="00E66558" w:rsidRPr="00D66634" w:rsidRDefault="00D66634">
            <w:pPr>
              <w:pStyle w:val="TableRow"/>
              <w:rPr>
                <w:rFonts w:asciiTheme="minorHAnsi" w:hAnsiTheme="minorHAnsi" w:cstheme="minorHAnsi"/>
                <w:sz w:val="22"/>
                <w:szCs w:val="22"/>
              </w:rPr>
            </w:pPr>
            <w:r w:rsidRPr="00D66634">
              <w:rPr>
                <w:rFonts w:asciiTheme="minorHAnsi" w:hAnsiTheme="minorHAnsi" w:cstheme="minorHAnsi"/>
                <w:sz w:val="22"/>
                <w:szCs w:val="22"/>
              </w:rP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C97264C" w:rsidR="00E66558" w:rsidRPr="00D66634" w:rsidRDefault="00D66634">
            <w:pPr>
              <w:pStyle w:val="TableRowCentered"/>
              <w:jc w:val="left"/>
              <w:rPr>
                <w:rFonts w:asciiTheme="minorHAnsi" w:hAnsiTheme="minorHAnsi" w:cstheme="minorHAnsi"/>
                <w:sz w:val="22"/>
                <w:szCs w:val="22"/>
              </w:rPr>
            </w:pPr>
            <w:proofErr w:type="spellStart"/>
            <w:r w:rsidRPr="00D66634">
              <w:rPr>
                <w:rFonts w:asciiTheme="minorHAnsi" w:hAnsiTheme="minorHAnsi" w:cstheme="minorHAnsi"/>
                <w:sz w:val="22"/>
                <w:szCs w:val="22"/>
              </w:rPr>
              <w:t>Dreambox</w:t>
            </w:r>
            <w:proofErr w:type="spellEnd"/>
            <w:r w:rsidRPr="00D66634">
              <w:rPr>
                <w:rFonts w:asciiTheme="minorHAnsi" w:hAnsiTheme="minorHAnsi" w:cstheme="minorHAnsi"/>
                <w:sz w:val="22"/>
                <w:szCs w:val="22"/>
              </w:rPr>
              <w:t xml:space="preserve"> Learning</w:t>
            </w:r>
          </w:p>
        </w:tc>
      </w:tr>
      <w:tr w:rsidR="00D66634" w14:paraId="5D2F01C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8DA1" w14:textId="3964623F" w:rsidR="00D66634" w:rsidRPr="00D66634" w:rsidRDefault="00D66634">
            <w:pPr>
              <w:pStyle w:val="TableRow"/>
              <w:rPr>
                <w:rFonts w:asciiTheme="minorHAnsi" w:hAnsiTheme="minorHAnsi" w:cstheme="minorHAnsi"/>
                <w:sz w:val="22"/>
                <w:szCs w:val="22"/>
              </w:rPr>
            </w:pPr>
            <w:r w:rsidRPr="00D66634">
              <w:rPr>
                <w:rFonts w:asciiTheme="minorHAnsi" w:hAnsiTheme="minorHAnsi" w:cstheme="minorHAnsi"/>
                <w:sz w:val="22"/>
                <w:szCs w:val="22"/>
              </w:rPr>
              <w:t>White Rose Maths Subscription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2889" w14:textId="579FC1CB" w:rsidR="00D66634" w:rsidRPr="00D66634" w:rsidRDefault="00D66634">
            <w:pPr>
              <w:pStyle w:val="TableRowCentered"/>
              <w:jc w:val="left"/>
              <w:rPr>
                <w:rFonts w:asciiTheme="minorHAnsi" w:hAnsiTheme="minorHAnsi" w:cstheme="minorHAnsi"/>
                <w:sz w:val="22"/>
                <w:szCs w:val="22"/>
              </w:rPr>
            </w:pPr>
            <w:r w:rsidRPr="00D66634">
              <w:rPr>
                <w:rFonts w:asciiTheme="minorHAnsi" w:hAnsiTheme="minorHAnsi" w:cstheme="minorHAnsi"/>
                <w:sz w:val="22"/>
                <w:szCs w:val="22"/>
              </w:rPr>
              <w:t>White Rose Maths</w:t>
            </w:r>
          </w:p>
        </w:tc>
      </w:tr>
      <w:tr w:rsidR="00D66634" w14:paraId="3C35B7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B113" w14:textId="4561FADC" w:rsidR="00D66634" w:rsidRPr="00D66634" w:rsidRDefault="00D66634">
            <w:pPr>
              <w:pStyle w:val="TableRow"/>
              <w:rPr>
                <w:rFonts w:asciiTheme="minorHAnsi" w:hAnsiTheme="minorHAnsi" w:cstheme="minorHAnsi"/>
                <w:sz w:val="22"/>
                <w:szCs w:val="22"/>
              </w:rPr>
            </w:pPr>
            <w:r w:rsidRPr="00D66634">
              <w:rPr>
                <w:rFonts w:asciiTheme="minorHAnsi" w:hAnsiTheme="minorHAnsi" w:cstheme="minorHAnsi"/>
                <w:sz w:val="22"/>
                <w:szCs w:val="22"/>
              </w:rPr>
              <w:t xml:space="preserve">Pathways </w:t>
            </w:r>
            <w:proofErr w:type="gramStart"/>
            <w:r w:rsidRPr="00D66634">
              <w:rPr>
                <w:rFonts w:asciiTheme="minorHAnsi" w:hAnsiTheme="minorHAnsi" w:cstheme="minorHAnsi"/>
                <w:sz w:val="22"/>
                <w:szCs w:val="22"/>
              </w:rPr>
              <w:t>To</w:t>
            </w:r>
            <w:proofErr w:type="gramEnd"/>
            <w:r w:rsidRPr="00D66634">
              <w:rPr>
                <w:rFonts w:asciiTheme="minorHAnsi" w:hAnsiTheme="minorHAnsi" w:cstheme="minorHAnsi"/>
                <w:sz w:val="22"/>
                <w:szCs w:val="22"/>
              </w:rPr>
              <w:t xml:space="preserve"> Read/Pathways To Write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764" w14:textId="3B3179DA" w:rsidR="00D66634" w:rsidRPr="00D66634" w:rsidRDefault="00D66634">
            <w:pPr>
              <w:pStyle w:val="TableRowCentered"/>
              <w:jc w:val="left"/>
              <w:rPr>
                <w:rFonts w:asciiTheme="minorHAnsi" w:hAnsiTheme="minorHAnsi" w:cstheme="minorHAnsi"/>
                <w:sz w:val="22"/>
                <w:szCs w:val="22"/>
              </w:rPr>
            </w:pPr>
            <w:r w:rsidRPr="00D66634">
              <w:rPr>
                <w:rFonts w:asciiTheme="minorHAnsi" w:hAnsiTheme="minorHAnsi" w:cstheme="minorHAnsi"/>
                <w:sz w:val="22"/>
                <w:szCs w:val="22"/>
              </w:rPr>
              <w:t>The Literacy Company</w:t>
            </w:r>
          </w:p>
        </w:tc>
      </w:tr>
      <w:tr w:rsidR="00D66634" w14:paraId="1D051FF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63096" w14:textId="64902349" w:rsidR="00D66634" w:rsidRPr="00D66634" w:rsidRDefault="00D66634">
            <w:pPr>
              <w:pStyle w:val="TableRow"/>
              <w:rPr>
                <w:rFonts w:asciiTheme="minorHAnsi" w:hAnsiTheme="minorHAnsi" w:cstheme="minorHAnsi"/>
                <w:sz w:val="22"/>
                <w:szCs w:val="22"/>
              </w:rPr>
            </w:pPr>
            <w:r w:rsidRPr="00D66634">
              <w:rPr>
                <w:rFonts w:asciiTheme="minorHAnsi" w:hAnsiTheme="minorHAnsi" w:cstheme="minorHAnsi"/>
                <w:sz w:val="22"/>
                <w:szCs w:val="22"/>
              </w:rPr>
              <w:t xml:space="preserve">TT </w:t>
            </w:r>
            <w:proofErr w:type="spellStart"/>
            <w:r w:rsidRPr="00D66634">
              <w:rPr>
                <w:rFonts w:asciiTheme="minorHAnsi" w:hAnsiTheme="minorHAnsi" w:cstheme="minorHAnsi"/>
                <w:sz w:val="22"/>
                <w:szCs w:val="22"/>
              </w:rPr>
              <w:t>Rockstars</w:t>
            </w:r>
            <w:proofErr w:type="spellEnd"/>
            <w:r w:rsidRPr="00D66634">
              <w:rPr>
                <w:rFonts w:asciiTheme="minorHAnsi" w:hAnsiTheme="minorHAnsi" w:cstheme="minorHAnsi"/>
                <w:sz w:val="22"/>
                <w:szCs w:val="22"/>
              </w:rPr>
              <w:t>/</w:t>
            </w:r>
            <w:proofErr w:type="spellStart"/>
            <w:r w:rsidRPr="00D66634">
              <w:rPr>
                <w:rFonts w:asciiTheme="minorHAnsi" w:hAnsiTheme="minorHAnsi" w:cstheme="minorHAnsi"/>
                <w:sz w:val="22"/>
                <w:szCs w:val="22"/>
              </w:rPr>
              <w:t>Numbots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D869" w14:textId="412A90D7" w:rsidR="00D66634" w:rsidRPr="00D66634" w:rsidRDefault="00D66634">
            <w:pPr>
              <w:pStyle w:val="TableRowCentered"/>
              <w:jc w:val="left"/>
              <w:rPr>
                <w:rFonts w:asciiTheme="minorHAnsi" w:hAnsiTheme="minorHAnsi" w:cstheme="minorHAnsi"/>
                <w:sz w:val="22"/>
                <w:szCs w:val="22"/>
              </w:rPr>
            </w:pPr>
            <w:r w:rsidRPr="00D66634">
              <w:rPr>
                <w:rFonts w:asciiTheme="minorHAnsi" w:hAnsiTheme="minorHAnsi" w:cstheme="minorHAnsi"/>
                <w:sz w:val="22"/>
                <w:szCs w:val="22"/>
              </w:rPr>
              <w:t>Maths Circle</w:t>
            </w:r>
          </w:p>
        </w:tc>
      </w:tr>
      <w:tr w:rsidR="00D66634" w14:paraId="36B8FC1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2F41" w14:textId="77777777" w:rsidR="00D66634" w:rsidRDefault="00D66634">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9B95E" w14:textId="77777777" w:rsidR="00D66634" w:rsidRDefault="00D66634">
            <w:pPr>
              <w:pStyle w:val="TableRowCentered"/>
              <w:jc w:val="left"/>
            </w:pPr>
          </w:p>
        </w:tc>
      </w:tr>
    </w:tbl>
    <w:p w14:paraId="2A7D5553" w14:textId="193B71B2" w:rsidR="00E66558" w:rsidRDefault="00E66558" w:rsidP="0008384B"/>
    <w:p w14:paraId="540A892B" w14:textId="160E9D31" w:rsidR="0008384B" w:rsidRPr="0008384B" w:rsidRDefault="0008384B" w:rsidP="0008384B">
      <w:pPr>
        <w:pStyle w:val="Heading2"/>
      </w:pPr>
      <w:r w:rsidRPr="0008384B">
        <w:lastRenderedPageBreak/>
        <w:t>Service pupil premium funding</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1903543C" w:rsidR="00ED5108" w:rsidRPr="00E86F05" w:rsidRDefault="00ED5108" w:rsidP="00ED5108">
            <w:pPr>
              <w:spacing w:before="60" w:after="60"/>
              <w:rPr>
                <w:b/>
                <w:bCs/>
              </w:rPr>
            </w:pPr>
            <w:r w:rsidRPr="00E86F05">
              <w:rPr>
                <w:b/>
                <w:bCs/>
                <w:color w:val="000000"/>
                <w:szCs w:val="28"/>
              </w:rPr>
              <w:t>How our service pupil premium allocation was spent last academic year</w:t>
            </w:r>
          </w:p>
        </w:tc>
      </w:tr>
      <w:tr w:rsidR="00ED5108" w14:paraId="3EA0D00B" w14:textId="77777777" w:rsidTr="00ED5108">
        <w:tc>
          <w:tcPr>
            <w:tcW w:w="9486" w:type="dxa"/>
          </w:tcPr>
          <w:p w14:paraId="34E1C70F" w14:textId="77777777" w:rsidR="00ED5108" w:rsidRDefault="00D66634">
            <w:r>
              <w:t>Pastoral support for child who has anxieties coming into school. The pastoral lead (HLTA) meets with the child regularly to offer support and strategies.</w:t>
            </w:r>
          </w:p>
          <w:p w14:paraId="5AA67344" w14:textId="4FD6BDFE" w:rsidR="00D66634" w:rsidRDefault="00D66634">
            <w:r>
              <w:t>Some targeted academic intervention around Maths in particular.</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661B90AE" w:rsidR="00ED5108" w:rsidRDefault="00D66634">
            <w:r>
              <w:t>Child coming into school regularly and accessing all curriculum learning.</w:t>
            </w:r>
          </w:p>
        </w:tc>
      </w:tr>
      <w:bookmarkEnd w:id="14"/>
      <w:bookmarkEnd w:id="15"/>
      <w:bookmarkEnd w:id="16"/>
    </w:tbl>
    <w:p w14:paraId="2A7D555F" w14:textId="77777777" w:rsidR="00E66558" w:rsidRDefault="00E66558">
      <w:pPr>
        <w:spacing w:after="0" w:line="240" w:lineRule="auto"/>
      </w:pPr>
    </w:p>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AAC5" w14:textId="77777777" w:rsidR="00F6163B" w:rsidRDefault="00F6163B">
      <w:pPr>
        <w:spacing w:after="0" w:line="240" w:lineRule="auto"/>
      </w:pPr>
      <w:r>
        <w:separator/>
      </w:r>
    </w:p>
  </w:endnote>
  <w:endnote w:type="continuationSeparator" w:id="0">
    <w:p w14:paraId="6134C0B3" w14:textId="77777777" w:rsidR="00F6163B" w:rsidRDefault="00F6163B">
      <w:pPr>
        <w:spacing w:after="0" w:line="240" w:lineRule="auto"/>
      </w:pPr>
      <w:r>
        <w:continuationSeparator/>
      </w:r>
    </w:p>
  </w:endnote>
  <w:endnote w:type="continuationNotice" w:id="1">
    <w:p w14:paraId="654F3882" w14:textId="77777777" w:rsidR="00F6163B" w:rsidRDefault="00F61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01E6" w14:textId="77777777" w:rsidR="00F6163B" w:rsidRDefault="00F6163B">
      <w:pPr>
        <w:spacing w:after="0" w:line="240" w:lineRule="auto"/>
      </w:pPr>
      <w:r>
        <w:separator/>
      </w:r>
    </w:p>
  </w:footnote>
  <w:footnote w:type="continuationSeparator" w:id="0">
    <w:p w14:paraId="61D8B461" w14:textId="77777777" w:rsidR="00F6163B" w:rsidRDefault="00F6163B">
      <w:pPr>
        <w:spacing w:after="0" w:line="240" w:lineRule="auto"/>
      </w:pPr>
      <w:r>
        <w:continuationSeparator/>
      </w:r>
    </w:p>
  </w:footnote>
  <w:footnote w:type="continuationNotice" w:id="1">
    <w:p w14:paraId="2247EA39" w14:textId="77777777" w:rsidR="00F6163B" w:rsidRDefault="00F61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EF0"/>
    <w:multiLevelType w:val="hybridMultilevel"/>
    <w:tmpl w:val="C154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66542D"/>
    <w:multiLevelType w:val="hybridMultilevel"/>
    <w:tmpl w:val="7292B0B0"/>
    <w:lvl w:ilvl="0" w:tplc="08E0B530">
      <w:start w:val="5"/>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D692217"/>
    <w:multiLevelType w:val="hybridMultilevel"/>
    <w:tmpl w:val="7122BA1E"/>
    <w:lvl w:ilvl="0" w:tplc="8D4E73F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05567"/>
    <w:multiLevelType w:val="hybridMultilevel"/>
    <w:tmpl w:val="4C88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3"/>
  </w:num>
  <w:num w:numId="8">
    <w:abstractNumId w:val="17"/>
  </w:num>
  <w:num w:numId="9">
    <w:abstractNumId w:val="15"/>
  </w:num>
  <w:num w:numId="10">
    <w:abstractNumId w:val="14"/>
  </w:num>
  <w:num w:numId="11">
    <w:abstractNumId w:val="3"/>
  </w:num>
  <w:num w:numId="12">
    <w:abstractNumId w:val="16"/>
  </w:num>
  <w:num w:numId="13">
    <w:abstractNumId w:val="12"/>
  </w:num>
  <w:num w:numId="14">
    <w:abstractNumId w:val="10"/>
  </w:num>
  <w:num w:numId="15">
    <w:abstractNumId w:val="0"/>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B612F"/>
    <w:rsid w:val="000D22B0"/>
    <w:rsid w:val="000D35C9"/>
    <w:rsid w:val="000D520C"/>
    <w:rsid w:val="000D6596"/>
    <w:rsid w:val="000D6779"/>
    <w:rsid w:val="000E6DF0"/>
    <w:rsid w:val="000F6426"/>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56752"/>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56C4"/>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15F6"/>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BD4"/>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95DCB"/>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4A64"/>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66634"/>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163B"/>
    <w:rsid w:val="00F62587"/>
    <w:rsid w:val="00F631A6"/>
    <w:rsid w:val="00F63E9E"/>
    <w:rsid w:val="00F66AA7"/>
    <w:rsid w:val="00F75603"/>
    <w:rsid w:val="00F76843"/>
    <w:rsid w:val="00F776E1"/>
    <w:rsid w:val="00F925EB"/>
    <w:rsid w:val="00F97033"/>
    <w:rsid w:val="00FA4B51"/>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teaching-assistant-interventions" TargetMode="External"/><Relationship Id="rId13" Type="http://schemas.openxmlformats.org/officeDocument/2006/relationships/hyperlink" Target="https://educationendowmentfoundation.org.uk/education-evidence/guidance-reports/teaching-assistants" TargetMode="External"/><Relationship Id="rId18" Type="http://schemas.openxmlformats.org/officeDocument/2006/relationships/hyperlink" Target="https://educationendowmentfoundation.org.uk/education-evidence/guidance-reports/primary-se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2tic4wvo1iusb.cloudfront.net/production/documents/news/Diagnostic_Assessment_Tool.pdf?v=1697619973" TargetMode="External"/><Relationship Id="rId12" Type="http://schemas.openxmlformats.org/officeDocument/2006/relationships/hyperlink" Target="https://educationendowmentfoundation.org.uk/tools/assessing-and-monitoring-pupil-progress/testing/standardised-tests/" TargetMode="External"/><Relationship Id="rId17" Type="http://schemas.openxmlformats.org/officeDocument/2006/relationships/hyperlink" Target="https://educationendowmentfoundation.org.uk/education-evidence/guidance-reports/primary-sel"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educationendowmentfoundation.org.uk/education-evidence/guidance-reports/teaching-assistants" TargetMode="External"/><Relationship Id="rId20" Type="http://schemas.openxmlformats.org/officeDocument/2006/relationships/hyperlink" Target="https://www.gov.uk/government/publications/working-together-to-improve-school-atten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small-group-tui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endowmentfoundation.org.uk/guidance-for-teachers/life-skills-enrichment"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bera-journals.onlinelibrary.wiley.com/doi/10.1002/berj.3171"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assets.publishing.service.gov.uk/media/65830c10ed3c34000d3bfcad/The_reading_framework.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A467EFD933440BBA52077CB404EA5" ma:contentTypeVersion="18" ma:contentTypeDescription="Create a new document." ma:contentTypeScope="" ma:versionID="c0bd53fd5b5b4dc43a38e995dd0c2c12">
  <xsd:schema xmlns:xsd="http://www.w3.org/2001/XMLSchema" xmlns:xs="http://www.w3.org/2001/XMLSchema" xmlns:p="http://schemas.microsoft.com/office/2006/metadata/properties" xmlns:ns2="ce65fc6e-9a7e-4abc-a197-9288d278a857" xmlns:ns3="0f3f5e3b-01c0-4789-9e03-45fdc84c3f5b" targetNamespace="http://schemas.microsoft.com/office/2006/metadata/properties" ma:root="true" ma:fieldsID="c578f7856414a95cd5693dd81e414534" ns2:_="" ns3:_="">
    <xsd:import namespace="ce65fc6e-9a7e-4abc-a197-9288d278a857"/>
    <xsd:import namespace="0f3f5e3b-01c0-4789-9e03-45fdc84c3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fc6e-9a7e-4abc-a197-9288d278a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5e3b-01c0-4789-9e03-45fdc84c3f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41fa8-b510-4998-8565-81b668448d50}" ma:internalName="TaxCatchAll" ma:showField="CatchAllData" ma:web="0f3f5e3b-01c0-4789-9e03-45fdc84c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D20D4-59E1-4E16-A6F3-7EC1C0C6BB4C}"/>
</file>

<file path=customXml/itemProps2.xml><?xml version="1.0" encoding="utf-8"?>
<ds:datastoreItem xmlns:ds="http://schemas.openxmlformats.org/officeDocument/2006/customXml" ds:itemID="{57B7B78D-28ED-4A81-81EF-065170A49FA1}"/>
</file>

<file path=docProps/app.xml><?xml version="1.0" encoding="utf-8"?>
<Properties xmlns="http://schemas.openxmlformats.org/officeDocument/2006/extended-properties" xmlns:vt="http://schemas.openxmlformats.org/officeDocument/2006/docPropsVTypes">
  <Template>Normal</Template>
  <TotalTime>3</TotalTime>
  <Pages>10</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Martin Weston</cp:lastModifiedBy>
  <cp:revision>2</cp:revision>
  <cp:lastPrinted>2014-09-18T05:26:00Z</cp:lastPrinted>
  <dcterms:created xsi:type="dcterms:W3CDTF">2024-01-21T09:52:00Z</dcterms:created>
  <dcterms:modified xsi:type="dcterms:W3CDTF">2024-01-21T09:52:00Z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